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# </w:t>
      </w:r>
      <w:r>
        <w:rPr>
          <w:rFonts w:hint="eastAsia"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color w:val="FF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</w:t>
      </w:r>
      <w:r>
        <w:rPr>
          <w:rFonts w:hint="eastAsia" w:ascii="Arial" w:hAnsi="Arial" w:cs="Arial"/>
          <w:b/>
          <w:color w:val="auto"/>
          <w:sz w:val="24"/>
          <w:szCs w:val="24"/>
        </w:rPr>
        <w:t>R4-2311505</w:t>
      </w:r>
    </w:p>
    <w:bookmarkEnd w:id="2"/>
    <w:p>
      <w:pPr>
        <w:pStyle w:val="15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Toulouse, France, August 21 – August 25, 2023</w:t>
      </w:r>
    </w:p>
    <w:p>
      <w:pPr>
        <w:widowControl w:val="0"/>
        <w:tabs>
          <w:tab w:val="left" w:pos="1985"/>
        </w:tabs>
        <w:spacing w:before="120" w:after="120" w:line="240" w:lineRule="auto"/>
        <w:outlineLvl w:val="0"/>
        <w:rPr>
          <w:rStyle w:val="59"/>
          <w:rFonts w:hint="default"/>
          <w:b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Simulation results for ATG UE demodulation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color w:val="auto"/>
          <w:lang w:val="en-US" w:eastAsia="zh-CN"/>
        </w:rPr>
      </w:pPr>
      <w:r>
        <w:rPr>
          <w:rStyle w:val="59"/>
          <w:rFonts w:hint="eastAsia"/>
          <w:b/>
          <w:color w:val="auto"/>
          <w:lang w:val="pt-BR"/>
        </w:rPr>
        <w:t>Agenda item:</w:t>
      </w:r>
      <w:r>
        <w:rPr>
          <w:rStyle w:val="59"/>
          <w:rFonts w:hint="eastAsia"/>
          <w:b/>
          <w:color w:val="auto"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8</w:t>
      </w:r>
      <w:r>
        <w:rPr>
          <w:rStyle w:val="59"/>
          <w:rFonts w:hint="eastAsia"/>
          <w:b/>
          <w:color w:val="auto"/>
        </w:rPr>
        <w:t>.</w:t>
      </w:r>
      <w:r>
        <w:rPr>
          <w:rStyle w:val="59"/>
          <w:rFonts w:hint="eastAsia"/>
          <w:b/>
          <w:color w:val="auto"/>
          <w:lang w:val="en-US" w:eastAsia="zh-CN"/>
        </w:rPr>
        <w:t>13</w:t>
      </w:r>
      <w:r>
        <w:rPr>
          <w:rStyle w:val="59"/>
          <w:rFonts w:hint="eastAsia"/>
          <w:b/>
          <w:color w:val="auto"/>
        </w:rPr>
        <w:t>.</w:t>
      </w:r>
      <w:r>
        <w:rPr>
          <w:rStyle w:val="59"/>
          <w:rFonts w:hint="eastAsia"/>
          <w:b/>
          <w:color w:val="auto"/>
          <w:lang w:val="en-US" w:eastAsia="zh-CN"/>
        </w:rPr>
        <w:t>5.2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lang w:val="en-US" w:eastAsia="zh-CN"/>
        </w:rPr>
        <w:t>Discussion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RAN#99e meeting</w:t>
      </w:r>
      <w:r>
        <w:rPr>
          <w:rFonts w:hint="eastAsia"/>
          <w:sz w:val="20"/>
          <w:szCs w:val="20"/>
          <w:vertAlign w:val="superscript"/>
          <w:lang w:val="en-US" w:eastAsia="zh-CN"/>
        </w:rPr>
        <w:t>[1]</w:t>
      </w:r>
      <w:r>
        <w:rPr>
          <w:rFonts w:hint="eastAsia"/>
          <w:sz w:val="20"/>
          <w:szCs w:val="20"/>
          <w:lang w:val="en-US" w:eastAsia="zh-CN"/>
        </w:rPr>
        <w:t xml:space="preserve">, the revised work item on Air-to-ground network for NR was approved.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During the last RAN4 meeting, some conclusions which need simulation for ATG DL demodulation</w:t>
      </w:r>
      <w:r>
        <w:rPr>
          <w:rFonts w:hint="eastAsia" w:cs="Times New Roman"/>
          <w:sz w:val="20"/>
          <w:szCs w:val="20"/>
          <w:lang w:val="en-US" w:eastAsia="zh-CN"/>
        </w:rPr>
        <w:t xml:space="preserve"> are listed below</w:t>
      </w:r>
      <w:r>
        <w:rPr>
          <w:rFonts w:hint="eastAsia" w:cs="Times New Roman"/>
          <w:sz w:val="20"/>
          <w:szCs w:val="20"/>
          <w:vertAlign w:val="superscript"/>
          <w:lang w:val="en-US" w:eastAsia="zh-CN"/>
        </w:rPr>
        <w:t>[2]</w:t>
      </w:r>
      <w:r>
        <w:rPr>
          <w:rFonts w:hint="eastAsia" w:cs="Times New Roman"/>
          <w:sz w:val="20"/>
          <w:szCs w:val="20"/>
          <w:lang w:val="en-US" w:eastAsia="zh-CN"/>
        </w:rPr>
        <w:t>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afterLines="0" w:line="240" w:lineRule="auto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Issue 2-1-1: Test scope for PDSCH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afterLines="0" w:line="240" w:lineRule="auto"/>
              <w:textAlignment w:val="baseline"/>
              <w:rPr>
                <w:rFonts w:ascii="Times New Roman" w:hAnsi="Times New Roman" w:eastAsia="宋体" w:cs="Times New Roman"/>
                <w:sz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GB"/>
              </w:rPr>
              <w:t>New PDSCH test cases for ATG with FDD slot pattern can be as follows.</w:t>
            </w:r>
          </w:p>
          <w:tbl>
            <w:tblPr>
              <w:tblStyle w:val="2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67"/>
              <w:gridCol w:w="672"/>
              <w:gridCol w:w="276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eastAsia="en-US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FDD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10 MHz 15kHz SCS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2T2R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2T4R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afterLines="0" w:line="240" w:lineRule="auto"/>
              <w:textAlignment w:val="baseline"/>
              <w:rPr>
                <w:rFonts w:ascii="Times New Roman" w:hAnsi="Times New Roman" w:eastAsia="宋体" w:cs="Times New Roman"/>
                <w:sz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sz w:val="20"/>
                <w:lang w:val="en-GB"/>
              </w:rPr>
              <w:t>New PDSCH test cases with static TDD slot pattern can be as follows (if introduced):</w:t>
            </w:r>
          </w:p>
          <w:tbl>
            <w:tblPr>
              <w:tblStyle w:val="2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85"/>
              <w:gridCol w:w="1134"/>
              <w:gridCol w:w="989"/>
              <w:gridCol w:w="298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985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eastAsia="en-US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TDD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hint="default" w:ascii="Times New Roman" w:hAnsi="Times New Roman" w:cs="Times New Roman" w:eastAsiaTheme="minorEastAsia"/>
                      <w:bCs/>
                      <w:sz w:val="20"/>
                      <w:szCs w:val="20"/>
                      <w:u w:val="single"/>
                    </w:rPr>
                    <w:t>40</w:t>
                  </w: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MHz 30kHz SCS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hint="default" w:ascii="Times New Roman" w:hAnsi="Times New Roman" w:cs="Times New Roman" w:eastAsiaTheme="minorEastAsia"/>
                      <w:bCs/>
                      <w:sz w:val="20"/>
                      <w:szCs w:val="20"/>
                      <w:u w:val="single"/>
                    </w:rPr>
                    <w:t xml:space="preserve">FFS on new TDD pattern: </w:t>
                  </w: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30D4S6U</w:t>
                  </w:r>
                </w:p>
              </w:tc>
              <w:tc>
                <w:tcPr>
                  <w:tcW w:w="989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2T2R</w:t>
                  </w:r>
                </w:p>
              </w:tc>
              <w:tc>
                <w:tcPr>
                  <w:tcW w:w="29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989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2T4R</w:t>
                  </w:r>
                </w:p>
              </w:tc>
              <w:tc>
                <w:tcPr>
                  <w:tcW w:w="29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7D1S2U</w:t>
                  </w:r>
                </w:p>
              </w:tc>
              <w:tc>
                <w:tcPr>
                  <w:tcW w:w="989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2T2R</w:t>
                  </w:r>
                </w:p>
              </w:tc>
              <w:tc>
                <w:tcPr>
                  <w:tcW w:w="29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989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2T4R</w:t>
                  </w:r>
                </w:p>
              </w:tc>
              <w:tc>
                <w:tcPr>
                  <w:tcW w:w="29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16QAM (MCS [13] in table 1)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64QAM (MCS [22] in table 1)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  <w:lang w:val="en-GB" w:eastAsia="en-US"/>
                    </w:rPr>
                  </w:pPr>
                </w:p>
              </w:tc>
              <w:tc>
                <w:tcPr>
                  <w:tcW w:w="29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 w:val="0"/>
                    <w:spacing w:after="180" w:afterLines="0" w:line="240" w:lineRule="auto"/>
                    <w:jc w:val="center"/>
                    <w:textAlignment w:val="baseline"/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eastAsia="Yu Mincho" w:cs="Times New Roman"/>
                      <w:bCs/>
                      <w:sz w:val="20"/>
                      <w:szCs w:val="20"/>
                      <w:u w:val="single"/>
                    </w:rPr>
                    <w:t>256QAM (MCS [24] in table 2)</w:t>
                  </w:r>
                </w:p>
              </w:tc>
            </w:tr>
          </w:tbl>
          <w:p>
            <w:pPr>
              <w:pStyle w:val="32"/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afterLines="0" w:line="240" w:lineRule="auto"/>
              <w:ind w:firstLineChars="0"/>
              <w:textAlignment w:val="baseline"/>
              <w:rPr>
                <w:rFonts w:ascii="Times New Roman" w:hAnsi="Times New Roman" w:cs="Times New Roman" w:eastAsiaTheme="minorEastAsia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For existing PDSCH test cases:</w:t>
            </w:r>
          </w:p>
          <w:p>
            <w:pPr>
              <w:pStyle w:val="32"/>
              <w:keepNext w:val="0"/>
              <w:keepLines w:val="0"/>
              <w:pageBreakBefore w:val="0"/>
              <w:widowControl/>
              <w:numPr>
                <w:ilvl w:val="1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afterLines="0" w:line="240" w:lineRule="auto"/>
              <w:ind w:firstLineChars="0"/>
              <w:textAlignment w:val="baseline"/>
              <w:rPr>
                <w:rFonts w:ascii="Times New Roman" w:hAnsi="Times New Roman" w:eastAsia="宋体" w:cs="Times New Roman"/>
                <w:sz w:val="20"/>
                <w:szCs w:val="20"/>
                <w:lang w:val="en-GB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C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hoose 1 test case per Modulation Order for PDSCH Mapping Type A only, for FDD and TDD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, FFS on which test cases to choose.</w:t>
            </w:r>
          </w:p>
          <w:p>
            <w:pPr>
              <w:pStyle w:val="32"/>
              <w:keepNext w:val="0"/>
              <w:keepLines w:val="0"/>
              <w:pageBreakBefore w:val="0"/>
              <w:widowControl/>
              <w:numPr>
                <w:ilvl w:val="1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afterLines="0" w:line="240" w:lineRule="auto"/>
              <w:ind w:firstLineChars="0"/>
              <w:textAlignment w:val="baseline"/>
              <w:rPr>
                <w:rFonts w:ascii="Times New Roman" w:hAnsi="Times New Roman" w:eastAsia="宋体" w:cs="Times New Roman"/>
                <w:sz w:val="20"/>
                <w:szCs w:val="20"/>
                <w:lang w:val="en-GB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C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onsider Single Carrier requirements only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afterLines="0" w:line="240" w:lineRule="auto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Issue 2-1-4: MCS&amp;Rank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afterLines="0" w:line="240" w:lineRule="auto"/>
              <w:textAlignment w:val="baseline"/>
              <w:rPr>
                <w:rFonts w:ascii="Times New Roman" w:hAnsi="Times New Roman" w:cs="Times New Roman" w:eastAsiaTheme="minorEastAsia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</w:rPr>
              <w:t>Agreement:</w:t>
            </w:r>
          </w:p>
          <w:p>
            <w:pPr>
              <w:pStyle w:val="32"/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afterLines="0" w:line="240" w:lineRule="auto"/>
              <w:ind w:firstLineChars="0"/>
              <w:textAlignment w:val="baseline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 xml:space="preserve">Cover 256QAM for ATG demod </w:t>
            </w:r>
          </w:p>
          <w:p>
            <w:pPr>
              <w:pStyle w:val="32"/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afterLines="0" w:line="240" w:lineRule="auto"/>
              <w:ind w:firstLineChars="0"/>
              <w:textAlignment w:val="baseline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Further discuss the MCS value based on simulation results from companies.</w:t>
            </w:r>
          </w:p>
        </w:tc>
      </w:tr>
    </w:tbl>
    <w:p>
      <w:pPr>
        <w:widowControl w:val="0"/>
        <w:spacing w:before="120" w:beforeLines="0" w:after="120" w:afterLines="0" w:line="240" w:lineRule="auto"/>
        <w:jc w:val="left"/>
        <w:rPr>
          <w:rFonts w:hint="default" w:eastAsia="宋体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 xml:space="preserve">This contribution shares our views for the issues listed above. </w:t>
      </w:r>
    </w:p>
    <w:bookmarkEnd w:id="3"/>
    <w:p>
      <w:pPr>
        <w:widowControl w:val="0"/>
        <w:numPr>
          <w:ilvl w:val="0"/>
          <w:numId w:val="8"/>
        </w:numPr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Simulation results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Based on the simulation assumption which is listed in Annex, we provide the initial simulation results summarized in table 2-1 for reference. The throughput curves are listed in Annex B.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2-1 simulation results for ATG DL demodulation</w:t>
      </w:r>
    </w:p>
    <w:tbl>
      <w:tblPr>
        <w:tblStyle w:val="77"/>
        <w:tblW w:w="98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670"/>
        <w:gridCol w:w="893"/>
        <w:gridCol w:w="1013"/>
        <w:gridCol w:w="1235"/>
        <w:gridCol w:w="1842"/>
        <w:gridCol w:w="1940"/>
        <w:gridCol w:w="1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</w:pPr>
            <w:bookmarkStart w:id="4" w:name="OLE_LINK41"/>
            <w:bookmarkStart w:id="5" w:name="OLE_LINK6"/>
            <w:bookmarkStart w:id="6" w:name="OLE_LINK23"/>
            <w:bookmarkStart w:id="7" w:name="OLE_LINK66"/>
            <w:r>
              <w:rPr>
                <w:rFonts w:hint="eastAsia" w:ascii="Times New Roman" w:hAnsi="Times New Roman" w:eastAsia="宋体" w:cs="Times New Roman"/>
                <w:b/>
                <w:sz w:val="16"/>
                <w:lang w:val="en-US" w:eastAsia="zh-CN" w:bidi="ar-SA"/>
              </w:rPr>
              <w:t>Index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  <w:t>SCS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sz w:val="16"/>
                <w:lang w:val="en-US" w:eastAsia="zh-CN" w:bidi="ar-SA"/>
              </w:rPr>
              <w:t>TDD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sz w:val="16"/>
                <w:lang w:val="en-US" w:eastAsia="zh-CN" w:bidi="ar-SA"/>
              </w:rPr>
              <w:t>pattern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  <w:t>Bandwidth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  <w:t>MCS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  <w:t>Antenna configuration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  <w:t>Propagation condition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  <w:t>SNR@70% max TP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6.8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 xml:space="preserve">12.80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 xml:space="preserve">16.79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18.80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1-6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 xml:space="preserve">0.80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1-7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6.8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1-8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 xml:space="preserve">12.80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1-9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16.80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18.80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0.8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6.81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12.8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16.8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18.81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-2.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3.8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9.80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13.79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-6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-2.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-7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3.8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-8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9.80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-9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13.80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-2.19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3.8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9.8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13.8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15.81</w:t>
            </w:r>
          </w:p>
        </w:tc>
      </w:tr>
    </w:tbl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</w:p>
    <w:bookmarkEnd w:id="4"/>
    <w:bookmarkEnd w:id="5"/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lang w:val="en-US" w:eastAsia="zh-CN"/>
        </w:rPr>
      </w:pPr>
      <w:bookmarkStart w:id="8" w:name="OLE_LINK28"/>
      <w:bookmarkStart w:id="9" w:name="OLE_LINK11"/>
    </w:p>
    <w:bookmarkEnd w:id="6"/>
    <w:bookmarkEnd w:id="7"/>
    <w:bookmarkEnd w:id="8"/>
    <w:bookmarkEnd w:id="9"/>
    <w:p>
      <w:pPr>
        <w:keepNext/>
        <w:keepLines/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="120" w:beforeLines="0" w:after="120" w:afterLines="0" w:line="240" w:lineRule="auto"/>
        <w:jc w:val="left"/>
        <w:rPr>
          <w:bCs/>
          <w:kern w:val="0"/>
          <w:szCs w:val="21"/>
        </w:rPr>
      </w:pPr>
      <w:r>
        <w:rPr>
          <w:rFonts w:hint="eastAsia"/>
          <w:sz w:val="20"/>
        </w:rPr>
        <w:t xml:space="preserve">In this contribution, we give some </w:t>
      </w:r>
      <w:r>
        <w:rPr>
          <w:rFonts w:hint="eastAsia"/>
          <w:sz w:val="20"/>
          <w:lang w:val="en-US" w:eastAsia="zh-CN"/>
        </w:rPr>
        <w:t>simulation results</w:t>
      </w:r>
      <w:r>
        <w:rPr>
          <w:rFonts w:hint="eastAsia"/>
          <w:sz w:val="20"/>
        </w:rPr>
        <w:t xml:space="preserve"> for </w:t>
      </w:r>
      <w:r>
        <w:rPr>
          <w:rFonts w:hint="eastAsia"/>
          <w:sz w:val="20"/>
          <w:lang w:val="en-US" w:eastAsia="zh-CN"/>
        </w:rPr>
        <w:t xml:space="preserve">ATG </w:t>
      </w:r>
      <w:r>
        <w:rPr>
          <w:rFonts w:hint="eastAsia"/>
          <w:sz w:val="20"/>
        </w:rPr>
        <w:t>UE</w:t>
      </w:r>
      <w:r>
        <w:rPr>
          <w:rFonts w:hint="eastAsia"/>
          <w:sz w:val="20"/>
          <w:lang w:val="en-US" w:eastAsia="zh-CN"/>
        </w:rPr>
        <w:t xml:space="preserve"> DL demodulation</w:t>
      </w:r>
      <w:r>
        <w:rPr>
          <w:rFonts w:hint="eastAsia"/>
          <w:sz w:val="20"/>
        </w:rPr>
        <w:t xml:space="preserve"> . 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b/>
          <w:bCs/>
          <w:i/>
          <w:iCs/>
          <w:kern w:val="2"/>
          <w:lang w:val="en-US" w:eastAsia="zh-CN"/>
        </w:rPr>
      </w:pP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</w:rPr>
        <w:t xml:space="preserve">[1] </w:t>
      </w:r>
      <w:bookmarkStart w:id="10" w:name="OLE_LINK32"/>
      <w:r>
        <w:rPr>
          <w:rFonts w:hint="eastAsia"/>
          <w:sz w:val="20"/>
          <w:lang w:val="en-US" w:eastAsia="zh-CN"/>
        </w:rPr>
        <w:t xml:space="preserve"> </w:t>
      </w:r>
      <w:bookmarkEnd w:id="10"/>
      <w:r>
        <w:rPr>
          <w:rFonts w:hint="eastAsia"/>
          <w:sz w:val="20"/>
        </w:rPr>
        <w:t>RP-230279, Revised WID on Air-to-ground network for NR, CMCC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</w:rPr>
        <w:t>[</w:t>
      </w:r>
      <w:r>
        <w:rPr>
          <w:rFonts w:hint="eastAsia"/>
          <w:sz w:val="20"/>
          <w:lang w:val="en-US" w:eastAsia="zh-CN"/>
        </w:rPr>
        <w:t>2</w:t>
      </w:r>
      <w:r>
        <w:rPr>
          <w:rFonts w:hint="eastAsia"/>
          <w:sz w:val="20"/>
        </w:rPr>
        <w:t>]</w:t>
      </w:r>
      <w:r>
        <w:rPr>
          <w:rFonts w:hint="eastAsia"/>
          <w:sz w:val="20"/>
          <w:lang w:val="en-US" w:eastAsia="zh-CN"/>
        </w:rPr>
        <w:t xml:space="preserve">  </w:t>
      </w:r>
      <w:r>
        <w:rPr>
          <w:rFonts w:hint="eastAsia"/>
          <w:sz w:val="20"/>
        </w:rPr>
        <w:t>R4-2309796</w:t>
      </w:r>
      <w:r>
        <w:rPr>
          <w:rFonts w:hint="eastAsia"/>
          <w:sz w:val="20"/>
          <w:lang w:val="en-US" w:eastAsia="zh-CN"/>
        </w:rPr>
        <w:t xml:space="preserve">, </w:t>
      </w:r>
      <w:r>
        <w:rPr>
          <w:rFonts w:hint="eastAsia"/>
          <w:sz w:val="20"/>
        </w:rPr>
        <w:t>WF for ATG demodulation requirements</w:t>
      </w:r>
      <w:r>
        <w:rPr>
          <w:rFonts w:hint="eastAsia"/>
          <w:sz w:val="20"/>
          <w:lang w:val="en-US" w:eastAsia="zh-CN"/>
        </w:rPr>
        <w:t>, CMCC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Annex A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Table A-1 Simulation assumption</w:t>
      </w:r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3426"/>
        <w:gridCol w:w="916"/>
        <w:gridCol w:w="1807"/>
        <w:gridCol w:w="1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  <w:t>Parameter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  <w:t>Unit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  <w:t>Test 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  <w:t>Test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bookmarkStart w:id="11" w:name="_Hlk135760729"/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Frequency range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FR1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bookmarkStart w:id="12" w:name="_GoBack" w:colFirst="3" w:colLast="4"/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Bandwidth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MHz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  <w:t>10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cs="Times New Roman" w:eastAsiaTheme="minorEastAsia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Subcarrier spacing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kHz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  <w:t>15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  <w:t>30</w:t>
            </w:r>
          </w:p>
        </w:tc>
      </w:tr>
      <w:bookmarkEnd w:id="1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Duplex Mode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FDD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4722" w:type="dxa"/>
            <w:gridSpan w:val="2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TDD Slot Configuration</w:t>
            </w:r>
          </w:p>
        </w:tc>
        <w:tc>
          <w:tcPr>
            <w:tcW w:w="91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N/A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7D1S2U S:6D+4G+4U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4722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91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1807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30D4S6U S:40G</w:t>
            </w:r>
          </w:p>
        </w:tc>
      </w:tr>
      <w:bookmark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Propagation channel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AWGN+220Hz doppler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AWGN+500Hz doppler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722" w:type="dxa"/>
            <w:gridSpan w:val="2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Antenna configuration</w:t>
            </w:r>
          </w:p>
        </w:tc>
        <w:tc>
          <w:tcPr>
            <w:tcW w:w="91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2x2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2x2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</w:trPr>
        <w:tc>
          <w:tcPr>
            <w:tcW w:w="4722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91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2x4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2x4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Beamforming Model  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As defined in Annex B.4.1 in TS 38.101-4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As defined in Annex B.4.1 in TS 38.101-4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MCS/Rank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Rank 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16QAM 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>Table 1 MCS13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64QAM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Table 1 MCS 22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256QAM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Table 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16"/>
                <w:szCs w:val="16"/>
              </w:rPr>
              <w:t>2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MCS 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16"/>
                <w:szCs w:val="16"/>
              </w:rPr>
              <w:t>20/24/27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Rank 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16QAM 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>Table 1 MCS13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64QAM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Table 1 MCS 22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256QAM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Table 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16"/>
                <w:szCs w:val="16"/>
              </w:rPr>
              <w:t>2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MCS 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16"/>
                <w:szCs w:val="16"/>
              </w:rPr>
              <w:t>20/24/27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Receiver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MMSE-IRC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9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PDSCH configuration</w:t>
            </w: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Mapping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Type A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Starting symbol (S)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Length (L)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PRB bundling size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PRB bundling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Static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VRB-to-PRB mapping interleaver bundle size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Non-interleaved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Non-interleaved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29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PDSCH DMRS configuration</w:t>
            </w: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DMRS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Type 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additional DMRS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Maximum number of OFDM symbols for DL front loaded DMRS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9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NZP CSI-RS for CSI acquisition</w:t>
            </w: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Row index (Note 3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3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First subcarrier index in the PRB used for CSI-RS 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 xml:space="preserve">0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= 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 xml:space="preserve">0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=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First OFDM symbol in the PRB used for CSI-RS 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l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 = 12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l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 =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CSI-RS ports (X)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CDM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'FD-CDM2'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'FD-CDM2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Density (ρ)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CSI-RS periodicity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Slots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CSI-RS offset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Slots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Frequency Occupation</w:t>
            </w:r>
          </w:p>
        </w:tc>
        <w:tc>
          <w:tcPr>
            <w:tcW w:w="91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Start PRB 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Start PRB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91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PRB = ceil(BWP size/4)*4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PRB = ceil(BWP size/4)*4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QCL info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TCI state #1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TCI state 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129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ZP CSI-RS for CSI acquisition</w:t>
            </w: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Row index (Note 3)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5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First subcarrier index in the PRB used for CSI-RS 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 xml:space="preserve">0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= 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 xml:space="preserve">0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=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First OFDM symbol in the PRB used for CSI-RS 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l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 = 12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l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 =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CSI-RS ports (X)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CDM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'FD-CDM2'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'FD-CDM2'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Density (ρ)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CSI-RS periodicity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Slots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CSI-RS offset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Slots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Frequency Occupation</w:t>
            </w:r>
          </w:p>
        </w:tc>
        <w:tc>
          <w:tcPr>
            <w:tcW w:w="91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Start PRB 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Start PRB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91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PRB = ceil(BWP size/4)*4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PRB = ceil(BWP size/4)*4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Maximum number of HARQ transmission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HARQ Processes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8 for 7DS2U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32 for 30D4S6U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Test metric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3693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70% of max throughput at target SNR.</w:t>
            </w:r>
          </w:p>
        </w:tc>
      </w:tr>
    </w:tbl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lang w:val="en-US" w:eastAsia="zh-CN"/>
        </w:rPr>
      </w:pP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Annex B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3678555" cy="3077210"/>
            <wp:effectExtent l="0" t="0" r="9525" b="127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0"/>
                    <a:srcRect l="4397" t="2546" r="8124"/>
                    <a:stretch>
                      <a:fillRect/>
                    </a:stretch>
                  </pic:blipFill>
                  <pic:spPr>
                    <a:xfrm>
                      <a:off x="0" y="0"/>
                      <a:ext cx="3678555" cy="307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 Normalized throughput of MCS 13(table 1) for FDD 15kHz SCS 10MHz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3686810" cy="3144520"/>
            <wp:effectExtent l="0" t="0" r="0" b="1016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1"/>
                    <a:srcRect l="4397" r="7551"/>
                    <a:stretch>
                      <a:fillRect/>
                    </a:stretch>
                  </pic:blipFill>
                  <pic:spPr>
                    <a:xfrm>
                      <a:off x="0" y="0"/>
                      <a:ext cx="3686810" cy="314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 Normalized throughput of MCS 22(table 1) for FDD 15kHz SCS 10MHz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3950970" cy="3325495"/>
            <wp:effectExtent l="0" t="0" r="11430" b="1206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2"/>
                    <a:srcRect l="4844" t="1800" r="7547"/>
                    <a:stretch>
                      <a:fillRect/>
                    </a:stretch>
                  </pic:blipFill>
                  <pic:spPr>
                    <a:xfrm>
                      <a:off x="0" y="0"/>
                      <a:ext cx="3950970" cy="332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B-3 Normalized throughput of MCS 20(table 2) for FDD 15kHz SCS 10MHz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3984625" cy="3330575"/>
            <wp:effectExtent l="0" t="0" r="8255" b="698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3"/>
                    <a:srcRect l="4061" t="1502" r="7446"/>
                    <a:stretch>
                      <a:fillRect/>
                    </a:stretch>
                  </pic:blipFill>
                  <pic:spPr>
                    <a:xfrm>
                      <a:off x="0" y="0"/>
                      <a:ext cx="3984625" cy="333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B-4 Normalized throughput of MCS 24(table 2) for FDD 15kHz SCS 10MHz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028440" cy="3325495"/>
            <wp:effectExtent l="0" t="0" r="0" b="1206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4"/>
                    <a:srcRect l="4703" t="2386" r="6495"/>
                    <a:stretch>
                      <a:fillRect/>
                    </a:stretch>
                  </pic:blipFill>
                  <pic:spPr>
                    <a:xfrm>
                      <a:off x="0" y="0"/>
                      <a:ext cx="4028440" cy="332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B-5 Normalized throughput of MCS 27(table 2) for FDD 15kHz SCS 10MHz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398645" cy="3660775"/>
            <wp:effectExtent l="0" t="0" r="0" b="1206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5"/>
                    <a:srcRect l="4792" t="2172" r="6933"/>
                    <a:stretch>
                      <a:fillRect/>
                    </a:stretch>
                  </pic:blipFill>
                  <pic:spPr>
                    <a:xfrm>
                      <a:off x="0" y="0"/>
                      <a:ext cx="4398645" cy="366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B-6 Normalized throughput of MCS 13(table 1) for TDD(7D1S2U)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3991610" cy="3371215"/>
            <wp:effectExtent l="0" t="0" r="0" b="1206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6"/>
                    <a:srcRect l="4526" r="6563"/>
                    <a:stretch>
                      <a:fillRect/>
                    </a:stretch>
                  </pic:blipFill>
                  <pic:spPr>
                    <a:xfrm>
                      <a:off x="0" y="0"/>
                      <a:ext cx="3991610" cy="337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B-7 Normalized throughput of MCS 22(table 1) for TDD(7D1S2U)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087495" cy="3462655"/>
            <wp:effectExtent l="0" t="0" r="0" b="1206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7"/>
                    <a:srcRect l="4517" r="6831"/>
                    <a:stretch>
                      <a:fillRect/>
                    </a:stretch>
                  </pic:blipFill>
                  <pic:spPr>
                    <a:xfrm>
                      <a:off x="0" y="0"/>
                      <a:ext cx="4087495" cy="346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B-8 Normalized throughput of MCS 20(table 2) for TDD(7D1S2U)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099560" cy="3437255"/>
            <wp:effectExtent l="0" t="0" r="0" b="698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8"/>
                    <a:srcRect l="4272" t="1313" r="7338"/>
                    <a:stretch>
                      <a:fillRect/>
                    </a:stretch>
                  </pic:blipFill>
                  <pic:spPr>
                    <a:xfrm>
                      <a:off x="0" y="0"/>
                      <a:ext cx="4099560" cy="343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B-9 Normalized throughput of MCS 24(table 2) for TDD(7D1S2U)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272280" cy="3599815"/>
            <wp:effectExtent l="0" t="0" r="10160" b="1206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9"/>
                    <a:srcRect l="4579" t="1801" r="7908"/>
                    <a:stretch>
                      <a:fillRect/>
                    </a:stretch>
                  </pic:blipFill>
                  <pic:spPr>
                    <a:xfrm>
                      <a:off x="0" y="0"/>
                      <a:ext cx="4272280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B-10 Normalized throughput of MCS 27(table 2) for TDD(7D1S2U)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3860800" cy="3219450"/>
            <wp:effectExtent l="0" t="0" r="10160" b="1143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20"/>
                    <a:srcRect l="4492" t="2546" r="7742"/>
                    <a:stretch>
                      <a:fillRect/>
                    </a:stretch>
                  </pic:blipFill>
                  <pic:spPr>
                    <a:xfrm>
                      <a:off x="0" y="0"/>
                      <a:ext cx="386080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  <w:r>
        <w:rPr>
          <w:rFonts w:hint="eastAsia"/>
          <w:lang w:val="en-US" w:eastAsia="zh-CN"/>
        </w:rPr>
        <w:t>Figure B-11 Normalized throughput of MCS 13(table 1) for TDD(30D4S6U)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037965" cy="3340735"/>
            <wp:effectExtent l="0" t="0" r="0" b="1206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21"/>
                    <a:srcRect l="4970" t="2164" r="6213"/>
                    <a:stretch>
                      <a:fillRect/>
                    </a:stretch>
                  </pic:blipFill>
                  <pic:spPr>
                    <a:xfrm>
                      <a:off x="0" y="0"/>
                      <a:ext cx="4037965" cy="334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Figure B-12 Normalized throughput of MCS 22(table 1) for TDD(30D4S6U)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4705350" cy="3990975"/>
            <wp:effectExtent l="0" t="0" r="0" b="190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22"/>
                    <a:srcRect l="4492" r="6977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Figure B-13 Normalized throughput of MCS 20(table 2) for TDD(30D4S6U)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4685030" cy="3894455"/>
            <wp:effectExtent l="0" t="0" r="0" b="698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23"/>
                    <a:srcRect l="4875" t="2418" r="6977"/>
                    <a:stretch>
                      <a:fillRect/>
                    </a:stretch>
                  </pic:blipFill>
                  <pic:spPr>
                    <a:xfrm>
                      <a:off x="0" y="0"/>
                      <a:ext cx="4685030" cy="389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Figure B-14 Normalized throughput of MCS 27(table 2) for TDD(30D4S6U)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4674870" cy="3990975"/>
            <wp:effectExtent l="0" t="0" r="3810" b="190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24"/>
                    <a:srcRect l="4588" r="7455"/>
                    <a:stretch>
                      <a:fillRect/>
                    </a:stretch>
                  </pic:blipFill>
                  <pic:spPr>
                    <a:xfrm>
                      <a:off x="0" y="0"/>
                      <a:ext cx="467487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Figure B-15 Normalized throughput of MCS 27(table 2) for TDD(30D4S6U)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2X4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087495" cy="3422015"/>
            <wp:effectExtent l="0" t="0" r="0" b="698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5"/>
                    <a:srcRect l="4478" t="2036" r="7645"/>
                    <a:stretch>
                      <a:fillRect/>
                    </a:stretch>
                  </pic:blipFill>
                  <pic:spPr>
                    <a:xfrm>
                      <a:off x="0" y="0"/>
                      <a:ext cx="4087495" cy="342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B-16 Normalized throughput of MCS 13(table 1) for FDD 15kHz SCS 10MHz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3933825" cy="3354705"/>
            <wp:effectExtent l="0" t="0" r="0" b="133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6"/>
                    <a:srcRect l="4435" r="7505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335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B-17 Normalized throughput of MCS 22(table 1) for FDD 15kHz SCS 10MHz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3774440" cy="3141345"/>
            <wp:effectExtent l="0" t="0" r="5080" b="1333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7"/>
                    <a:srcRect l="4678" t="2318" r="7180"/>
                    <a:stretch>
                      <a:fillRect/>
                    </a:stretch>
                  </pic:blipFill>
                  <pic:spPr>
                    <a:xfrm>
                      <a:off x="0" y="0"/>
                      <a:ext cx="3774440" cy="314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B-18 Normalized throughput of MCS 20(table 2) for FDD 15kHz SCS 10MHz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3850005" cy="3218815"/>
            <wp:effectExtent l="0" t="0" r="5715" b="1206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8"/>
                    <a:srcRect l="4995" t="2458" r="7383"/>
                    <a:stretch>
                      <a:fillRect/>
                    </a:stretch>
                  </pic:blipFill>
                  <pic:spPr>
                    <a:xfrm>
                      <a:off x="0" y="0"/>
                      <a:ext cx="3850005" cy="321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B-19 Normalized throughput of MCS 24(table 2) for FDD 15kHz SCS 10MHz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092575" cy="3477895"/>
            <wp:effectExtent l="0" t="0" r="6985" b="1206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9"/>
                    <a:srcRect l="4388" r="7240"/>
                    <a:stretch>
                      <a:fillRect/>
                    </a:stretch>
                  </pic:blipFill>
                  <pic:spPr>
                    <a:xfrm>
                      <a:off x="0" y="0"/>
                      <a:ext cx="4092575" cy="347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B-20 Normalized throughput of MCS 27(table 2) for FDD 15kHz SCS 10MHz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3966210" cy="3289935"/>
            <wp:effectExtent l="0" t="0" r="0" b="190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30"/>
                    <a:srcRect l="4187" t="2411" r="7468"/>
                    <a:stretch>
                      <a:fillRect/>
                    </a:stretch>
                  </pic:blipFill>
                  <pic:spPr>
                    <a:xfrm>
                      <a:off x="0" y="0"/>
                      <a:ext cx="3966210" cy="328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B-21 Normalized throughput of MCS 13(table 1)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3908425" cy="3254375"/>
            <wp:effectExtent l="0" t="0" r="0" b="698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31"/>
                    <a:srcRect l="4779" t="2673" r="7455"/>
                    <a:stretch>
                      <a:fillRect/>
                    </a:stretch>
                  </pic:blipFill>
                  <pic:spPr>
                    <a:xfrm>
                      <a:off x="0" y="0"/>
                      <a:ext cx="3908425" cy="325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B-22 Normalized throughput of MCS 22(table 1)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3921760" cy="3300730"/>
            <wp:effectExtent l="0" t="0" r="0" b="635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32"/>
                    <a:srcRect l="5257" t="2164" r="7455"/>
                    <a:stretch>
                      <a:fillRect/>
                    </a:stretch>
                  </pic:blipFill>
                  <pic:spPr>
                    <a:xfrm>
                      <a:off x="0" y="0"/>
                      <a:ext cx="3921760" cy="330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B-23 Normalized throughput of MCS 20(table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3989705" cy="3307715"/>
            <wp:effectExtent l="0" t="0" r="3175" b="1460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33"/>
                    <a:srcRect l="4588" t="2673" r="7264"/>
                    <a:stretch>
                      <a:fillRect/>
                    </a:stretch>
                  </pic:blipFill>
                  <pic:spPr>
                    <a:xfrm>
                      <a:off x="0" y="0"/>
                      <a:ext cx="3989705" cy="330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B-24 Normalized throughput of MCS 24(table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3979545" cy="3351530"/>
            <wp:effectExtent l="0" t="0" r="13335" b="127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34"/>
                    <a:srcRect l="5161" t="2418" r="7838"/>
                    <a:stretch>
                      <a:fillRect/>
                    </a:stretch>
                  </pic:blipFill>
                  <pic:spPr>
                    <a:xfrm>
                      <a:off x="0" y="0"/>
                      <a:ext cx="3979545" cy="335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B-25 Normalized throughput of MCS 27(table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044950" cy="3430905"/>
            <wp:effectExtent l="0" t="0" r="0" b="1333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35"/>
                    <a:srcRect l="4110" r="7360"/>
                    <a:stretch>
                      <a:fillRect/>
                    </a:stretch>
                  </pic:blipFill>
                  <pic:spPr>
                    <a:xfrm>
                      <a:off x="0" y="0"/>
                      <a:ext cx="4044950" cy="343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B-26 Normalized throughput of MCS 13(table 1)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131310" cy="3428365"/>
            <wp:effectExtent l="0" t="0" r="0" b="63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36"/>
                    <a:srcRect l="4970" t="2164" r="6499"/>
                    <a:stretch>
                      <a:fillRect/>
                    </a:stretch>
                  </pic:blipFill>
                  <pic:spPr>
                    <a:xfrm>
                      <a:off x="0" y="0"/>
                      <a:ext cx="4131310" cy="342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B-27 Normalized throughput of MCS 22(table 1)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015105" cy="3457575"/>
            <wp:effectExtent l="0" t="0" r="8255" b="190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37"/>
                    <a:srcRect l="4875" r="7933"/>
                    <a:stretch>
                      <a:fillRect/>
                    </a:stretch>
                  </pic:blipFill>
                  <pic:spPr>
                    <a:xfrm>
                      <a:off x="0" y="0"/>
                      <a:ext cx="401510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B-28 Normalized throughput of MCS 20(table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090670" cy="3414395"/>
            <wp:effectExtent l="0" t="0" r="8890" b="1460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38"/>
                    <a:srcRect l="4779" t="2546" r="7551"/>
                    <a:stretch>
                      <a:fillRect/>
                    </a:stretch>
                  </pic:blipFill>
                  <pic:spPr>
                    <a:xfrm>
                      <a:off x="0" y="0"/>
                      <a:ext cx="4090670" cy="341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B-29 Normalized throughput of MCS 24(table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020185" cy="3371850"/>
            <wp:effectExtent l="0" t="0" r="3175" b="1143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39"/>
                    <a:srcRect l="5066" t="2291" r="7455"/>
                    <a:stretch>
                      <a:fillRect/>
                    </a:stretch>
                  </pic:blipFill>
                  <pic:spPr>
                    <a:xfrm>
                      <a:off x="0" y="0"/>
                      <a:ext cx="402018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B-30 Normalized throughput of MCS 27(table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AF8213F"/>
    <w:multiLevelType w:val="singleLevel"/>
    <w:tmpl w:val="4AF8213F"/>
    <w:lvl w:ilvl="0" w:tentative="0">
      <w:start w:val="2"/>
      <w:numFmt w:val="decimal"/>
      <w:lvlText w:val="%1"/>
      <w:lvlJc w:val="left"/>
    </w:lvl>
  </w:abstractNum>
  <w:abstractNum w:abstractNumId="6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-"/>
      <w:lvlJc w:val="left"/>
      <w:pPr>
        <w:ind w:left="4536" w:hanging="360"/>
      </w:pPr>
      <w:rPr>
        <w:rFonts w:hint="default" w:ascii="Times New Roman" w:hAnsi="Times New Roman" w:eastAsia="Yu Mincho" w:cs="Times New Roman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4A56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101B26"/>
    <w:rsid w:val="0112475E"/>
    <w:rsid w:val="011A0B49"/>
    <w:rsid w:val="011B4658"/>
    <w:rsid w:val="014A0623"/>
    <w:rsid w:val="01536583"/>
    <w:rsid w:val="016328EC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46B8D"/>
    <w:rsid w:val="01D866D8"/>
    <w:rsid w:val="01E309CA"/>
    <w:rsid w:val="01EE2663"/>
    <w:rsid w:val="01F43EAB"/>
    <w:rsid w:val="01F90434"/>
    <w:rsid w:val="01FB366B"/>
    <w:rsid w:val="01FD3930"/>
    <w:rsid w:val="02045ABB"/>
    <w:rsid w:val="021B7C87"/>
    <w:rsid w:val="022D4A6E"/>
    <w:rsid w:val="023B0A39"/>
    <w:rsid w:val="023C78A7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C3F9C"/>
    <w:rsid w:val="03073BDC"/>
    <w:rsid w:val="03084339"/>
    <w:rsid w:val="030B0647"/>
    <w:rsid w:val="030B2860"/>
    <w:rsid w:val="030C40C1"/>
    <w:rsid w:val="030D2F0B"/>
    <w:rsid w:val="033C68CE"/>
    <w:rsid w:val="033F113F"/>
    <w:rsid w:val="03445E8F"/>
    <w:rsid w:val="03496C64"/>
    <w:rsid w:val="035154D3"/>
    <w:rsid w:val="03527C38"/>
    <w:rsid w:val="0356746F"/>
    <w:rsid w:val="036E37C2"/>
    <w:rsid w:val="03746F87"/>
    <w:rsid w:val="03814F5B"/>
    <w:rsid w:val="038B3141"/>
    <w:rsid w:val="03940F72"/>
    <w:rsid w:val="039C3F21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01346"/>
    <w:rsid w:val="05366F28"/>
    <w:rsid w:val="053973F0"/>
    <w:rsid w:val="053E65E7"/>
    <w:rsid w:val="0555228E"/>
    <w:rsid w:val="055A42CC"/>
    <w:rsid w:val="056B114E"/>
    <w:rsid w:val="057D1D66"/>
    <w:rsid w:val="058A1B21"/>
    <w:rsid w:val="059D265F"/>
    <w:rsid w:val="05B92EC1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A47564"/>
    <w:rsid w:val="06B741D9"/>
    <w:rsid w:val="06C457B6"/>
    <w:rsid w:val="06CD4A70"/>
    <w:rsid w:val="06DF4C13"/>
    <w:rsid w:val="06E7678C"/>
    <w:rsid w:val="06F42A88"/>
    <w:rsid w:val="06F801C0"/>
    <w:rsid w:val="07105178"/>
    <w:rsid w:val="0712124C"/>
    <w:rsid w:val="07151A9F"/>
    <w:rsid w:val="071C13A8"/>
    <w:rsid w:val="071F411A"/>
    <w:rsid w:val="07222868"/>
    <w:rsid w:val="073D143C"/>
    <w:rsid w:val="074855FD"/>
    <w:rsid w:val="074C667E"/>
    <w:rsid w:val="07627CA0"/>
    <w:rsid w:val="076319C4"/>
    <w:rsid w:val="07690FCA"/>
    <w:rsid w:val="076925D2"/>
    <w:rsid w:val="077241E3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D84880"/>
    <w:rsid w:val="07EC3358"/>
    <w:rsid w:val="07ED524D"/>
    <w:rsid w:val="07EF5756"/>
    <w:rsid w:val="080124E3"/>
    <w:rsid w:val="080C7FA0"/>
    <w:rsid w:val="08193C24"/>
    <w:rsid w:val="08234820"/>
    <w:rsid w:val="08341060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562FD"/>
    <w:rsid w:val="08CA27B1"/>
    <w:rsid w:val="08D22909"/>
    <w:rsid w:val="08E916DF"/>
    <w:rsid w:val="08F473EA"/>
    <w:rsid w:val="08FC0AA5"/>
    <w:rsid w:val="09306537"/>
    <w:rsid w:val="09355076"/>
    <w:rsid w:val="09392119"/>
    <w:rsid w:val="09445E95"/>
    <w:rsid w:val="09543B3B"/>
    <w:rsid w:val="09600FBD"/>
    <w:rsid w:val="0972595C"/>
    <w:rsid w:val="09777439"/>
    <w:rsid w:val="098143BC"/>
    <w:rsid w:val="098500F1"/>
    <w:rsid w:val="09B060BF"/>
    <w:rsid w:val="09B21695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75859"/>
    <w:rsid w:val="0A4E7EF5"/>
    <w:rsid w:val="0A646846"/>
    <w:rsid w:val="0A8251CA"/>
    <w:rsid w:val="0A8828AB"/>
    <w:rsid w:val="0A927DC1"/>
    <w:rsid w:val="0A9B4F7F"/>
    <w:rsid w:val="0A9C263A"/>
    <w:rsid w:val="0A9D57F5"/>
    <w:rsid w:val="0A9E3D3D"/>
    <w:rsid w:val="0AA077E0"/>
    <w:rsid w:val="0AC01F88"/>
    <w:rsid w:val="0AC0212C"/>
    <w:rsid w:val="0ACE5B04"/>
    <w:rsid w:val="0AD542C1"/>
    <w:rsid w:val="0AD82BD7"/>
    <w:rsid w:val="0ADD5A20"/>
    <w:rsid w:val="0AE10FD9"/>
    <w:rsid w:val="0AF13898"/>
    <w:rsid w:val="0AFB3228"/>
    <w:rsid w:val="0AFC6C07"/>
    <w:rsid w:val="0B0025CC"/>
    <w:rsid w:val="0B0250FD"/>
    <w:rsid w:val="0B0F025C"/>
    <w:rsid w:val="0B1A6333"/>
    <w:rsid w:val="0B2713F4"/>
    <w:rsid w:val="0B3D3BA1"/>
    <w:rsid w:val="0B3D701F"/>
    <w:rsid w:val="0B3E7DD7"/>
    <w:rsid w:val="0B561995"/>
    <w:rsid w:val="0B5C2C2A"/>
    <w:rsid w:val="0B665E0A"/>
    <w:rsid w:val="0B6A3C32"/>
    <w:rsid w:val="0B743FE2"/>
    <w:rsid w:val="0B847B39"/>
    <w:rsid w:val="0B987E20"/>
    <w:rsid w:val="0B9E71DF"/>
    <w:rsid w:val="0BAD5CC5"/>
    <w:rsid w:val="0BAD5EDC"/>
    <w:rsid w:val="0BAF59B9"/>
    <w:rsid w:val="0BB524B8"/>
    <w:rsid w:val="0BB55466"/>
    <w:rsid w:val="0BB756DF"/>
    <w:rsid w:val="0BC3647F"/>
    <w:rsid w:val="0BC63DB2"/>
    <w:rsid w:val="0BCC4043"/>
    <w:rsid w:val="0BCC4B6A"/>
    <w:rsid w:val="0BF916CE"/>
    <w:rsid w:val="0C04318C"/>
    <w:rsid w:val="0C0A1662"/>
    <w:rsid w:val="0C0D18A2"/>
    <w:rsid w:val="0C1D6D43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6F1666"/>
    <w:rsid w:val="0C723CD1"/>
    <w:rsid w:val="0C8B63A3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1B1E9C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C64280"/>
    <w:rsid w:val="0DC826FC"/>
    <w:rsid w:val="0DCC3AE8"/>
    <w:rsid w:val="0DD87842"/>
    <w:rsid w:val="0DDF633A"/>
    <w:rsid w:val="0DEB2AC7"/>
    <w:rsid w:val="0DF202E1"/>
    <w:rsid w:val="0DF53CE3"/>
    <w:rsid w:val="0E0961C5"/>
    <w:rsid w:val="0E1301B7"/>
    <w:rsid w:val="0E147898"/>
    <w:rsid w:val="0E2B339C"/>
    <w:rsid w:val="0E2F216B"/>
    <w:rsid w:val="0E3352C6"/>
    <w:rsid w:val="0E3A5EE2"/>
    <w:rsid w:val="0E4D4690"/>
    <w:rsid w:val="0E542F3B"/>
    <w:rsid w:val="0E6271DF"/>
    <w:rsid w:val="0E81568A"/>
    <w:rsid w:val="0E911ABA"/>
    <w:rsid w:val="0E942250"/>
    <w:rsid w:val="0E963344"/>
    <w:rsid w:val="0E9E6E00"/>
    <w:rsid w:val="0EA40C1C"/>
    <w:rsid w:val="0EB1720D"/>
    <w:rsid w:val="0EB72E4B"/>
    <w:rsid w:val="0EEC6F1D"/>
    <w:rsid w:val="0F103291"/>
    <w:rsid w:val="0F1D498B"/>
    <w:rsid w:val="0F1E5A47"/>
    <w:rsid w:val="0F337178"/>
    <w:rsid w:val="0F3B15FC"/>
    <w:rsid w:val="0F41022A"/>
    <w:rsid w:val="0F56743B"/>
    <w:rsid w:val="0F60682C"/>
    <w:rsid w:val="0F6763D9"/>
    <w:rsid w:val="0F715B2B"/>
    <w:rsid w:val="0F764270"/>
    <w:rsid w:val="0F7A20A8"/>
    <w:rsid w:val="0F7F273F"/>
    <w:rsid w:val="0F8418ED"/>
    <w:rsid w:val="0F941FF9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C680C"/>
    <w:rsid w:val="10007AD6"/>
    <w:rsid w:val="10043420"/>
    <w:rsid w:val="101B1E8A"/>
    <w:rsid w:val="101C4A03"/>
    <w:rsid w:val="101D0C86"/>
    <w:rsid w:val="102747A4"/>
    <w:rsid w:val="103F19C7"/>
    <w:rsid w:val="104A023B"/>
    <w:rsid w:val="10505F3B"/>
    <w:rsid w:val="106D2686"/>
    <w:rsid w:val="107C3E2C"/>
    <w:rsid w:val="107D41AE"/>
    <w:rsid w:val="10806EEA"/>
    <w:rsid w:val="10853AA6"/>
    <w:rsid w:val="108C2479"/>
    <w:rsid w:val="10C715C5"/>
    <w:rsid w:val="10D335EF"/>
    <w:rsid w:val="10E746EA"/>
    <w:rsid w:val="10E83FE0"/>
    <w:rsid w:val="10EC3168"/>
    <w:rsid w:val="10F52718"/>
    <w:rsid w:val="1118129A"/>
    <w:rsid w:val="114028DC"/>
    <w:rsid w:val="1141355F"/>
    <w:rsid w:val="11634555"/>
    <w:rsid w:val="116F1EB0"/>
    <w:rsid w:val="117B1D6A"/>
    <w:rsid w:val="117C2D9D"/>
    <w:rsid w:val="117F159E"/>
    <w:rsid w:val="11821DC9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815C4"/>
    <w:rsid w:val="11E57D4F"/>
    <w:rsid w:val="11F92DAB"/>
    <w:rsid w:val="11FC38D5"/>
    <w:rsid w:val="1210682D"/>
    <w:rsid w:val="12243EB6"/>
    <w:rsid w:val="122F4E3A"/>
    <w:rsid w:val="123A05DB"/>
    <w:rsid w:val="124240B9"/>
    <w:rsid w:val="124D0988"/>
    <w:rsid w:val="12680E73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E5106"/>
    <w:rsid w:val="12FD7344"/>
    <w:rsid w:val="130165F7"/>
    <w:rsid w:val="1307341C"/>
    <w:rsid w:val="130B72E3"/>
    <w:rsid w:val="130C40FE"/>
    <w:rsid w:val="130E3629"/>
    <w:rsid w:val="130F03EB"/>
    <w:rsid w:val="131A4B0F"/>
    <w:rsid w:val="131B39DD"/>
    <w:rsid w:val="13283BA4"/>
    <w:rsid w:val="13332F77"/>
    <w:rsid w:val="13334E1C"/>
    <w:rsid w:val="13346EE4"/>
    <w:rsid w:val="13384952"/>
    <w:rsid w:val="13391593"/>
    <w:rsid w:val="1355107F"/>
    <w:rsid w:val="135D4D2E"/>
    <w:rsid w:val="1366638D"/>
    <w:rsid w:val="136D76E8"/>
    <w:rsid w:val="137266E0"/>
    <w:rsid w:val="13735B23"/>
    <w:rsid w:val="138141DF"/>
    <w:rsid w:val="139D3156"/>
    <w:rsid w:val="13AA5FA1"/>
    <w:rsid w:val="13AA7342"/>
    <w:rsid w:val="13AF6488"/>
    <w:rsid w:val="13C1781A"/>
    <w:rsid w:val="13C20262"/>
    <w:rsid w:val="13D024B3"/>
    <w:rsid w:val="13D115EF"/>
    <w:rsid w:val="13D86A45"/>
    <w:rsid w:val="13DD445E"/>
    <w:rsid w:val="13DE7C83"/>
    <w:rsid w:val="13F3590D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10F33"/>
    <w:rsid w:val="14E60B42"/>
    <w:rsid w:val="14EA1C4D"/>
    <w:rsid w:val="14F14F3B"/>
    <w:rsid w:val="150222BF"/>
    <w:rsid w:val="150F7C33"/>
    <w:rsid w:val="1515004B"/>
    <w:rsid w:val="151B7C99"/>
    <w:rsid w:val="15207BBA"/>
    <w:rsid w:val="152B44F4"/>
    <w:rsid w:val="152F4E1B"/>
    <w:rsid w:val="15390DAF"/>
    <w:rsid w:val="154D342A"/>
    <w:rsid w:val="15520877"/>
    <w:rsid w:val="1559587F"/>
    <w:rsid w:val="1574662E"/>
    <w:rsid w:val="15751882"/>
    <w:rsid w:val="1575191B"/>
    <w:rsid w:val="157818C6"/>
    <w:rsid w:val="159F73BB"/>
    <w:rsid w:val="15A7537A"/>
    <w:rsid w:val="15B03F28"/>
    <w:rsid w:val="15B95373"/>
    <w:rsid w:val="15E30A80"/>
    <w:rsid w:val="15E73E3D"/>
    <w:rsid w:val="16014E2C"/>
    <w:rsid w:val="1608480E"/>
    <w:rsid w:val="161C1C58"/>
    <w:rsid w:val="162F7556"/>
    <w:rsid w:val="16307A49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B6E00"/>
    <w:rsid w:val="16EE7649"/>
    <w:rsid w:val="16F04615"/>
    <w:rsid w:val="16FD2447"/>
    <w:rsid w:val="1712339A"/>
    <w:rsid w:val="171E63FC"/>
    <w:rsid w:val="1722504D"/>
    <w:rsid w:val="17355980"/>
    <w:rsid w:val="1738730F"/>
    <w:rsid w:val="17416499"/>
    <w:rsid w:val="17481B81"/>
    <w:rsid w:val="17481E8B"/>
    <w:rsid w:val="174A69B0"/>
    <w:rsid w:val="175007ED"/>
    <w:rsid w:val="176B45C6"/>
    <w:rsid w:val="176B5780"/>
    <w:rsid w:val="176C447F"/>
    <w:rsid w:val="17850F99"/>
    <w:rsid w:val="17875303"/>
    <w:rsid w:val="178815C4"/>
    <w:rsid w:val="1793626E"/>
    <w:rsid w:val="17991452"/>
    <w:rsid w:val="17A875F5"/>
    <w:rsid w:val="17B5256D"/>
    <w:rsid w:val="17B92501"/>
    <w:rsid w:val="17CC1970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2A241D"/>
    <w:rsid w:val="18334194"/>
    <w:rsid w:val="183E1D37"/>
    <w:rsid w:val="184D0787"/>
    <w:rsid w:val="18567643"/>
    <w:rsid w:val="185D1883"/>
    <w:rsid w:val="185E3AA1"/>
    <w:rsid w:val="18812331"/>
    <w:rsid w:val="18816F1C"/>
    <w:rsid w:val="18853F3E"/>
    <w:rsid w:val="18956393"/>
    <w:rsid w:val="18967AAF"/>
    <w:rsid w:val="189859AD"/>
    <w:rsid w:val="18A8582C"/>
    <w:rsid w:val="18B50543"/>
    <w:rsid w:val="18B60776"/>
    <w:rsid w:val="18C9089D"/>
    <w:rsid w:val="18CA40C3"/>
    <w:rsid w:val="18CA6CFF"/>
    <w:rsid w:val="18CD7A02"/>
    <w:rsid w:val="18ED46F4"/>
    <w:rsid w:val="19001FFC"/>
    <w:rsid w:val="190E2B4A"/>
    <w:rsid w:val="191F7D1E"/>
    <w:rsid w:val="19256D7A"/>
    <w:rsid w:val="192A7C07"/>
    <w:rsid w:val="193275C2"/>
    <w:rsid w:val="194D2005"/>
    <w:rsid w:val="19655A52"/>
    <w:rsid w:val="19663168"/>
    <w:rsid w:val="197724BD"/>
    <w:rsid w:val="19786B0A"/>
    <w:rsid w:val="198A41A1"/>
    <w:rsid w:val="19987C27"/>
    <w:rsid w:val="199A2059"/>
    <w:rsid w:val="19B02FFE"/>
    <w:rsid w:val="19B30945"/>
    <w:rsid w:val="19B46E10"/>
    <w:rsid w:val="19C456C1"/>
    <w:rsid w:val="19F061A1"/>
    <w:rsid w:val="1A054259"/>
    <w:rsid w:val="1A081816"/>
    <w:rsid w:val="1A0C5680"/>
    <w:rsid w:val="1A165171"/>
    <w:rsid w:val="1A2A4993"/>
    <w:rsid w:val="1A4858FF"/>
    <w:rsid w:val="1A4C698A"/>
    <w:rsid w:val="1A573355"/>
    <w:rsid w:val="1A5D1C63"/>
    <w:rsid w:val="1A5D5219"/>
    <w:rsid w:val="1A5E4B5A"/>
    <w:rsid w:val="1A672B1C"/>
    <w:rsid w:val="1A76068B"/>
    <w:rsid w:val="1A8301C0"/>
    <w:rsid w:val="1A872248"/>
    <w:rsid w:val="1A9B2279"/>
    <w:rsid w:val="1A9E6232"/>
    <w:rsid w:val="1AA2105D"/>
    <w:rsid w:val="1AA57BA7"/>
    <w:rsid w:val="1AA74D3D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1E2633"/>
    <w:rsid w:val="1B2160BB"/>
    <w:rsid w:val="1B35751E"/>
    <w:rsid w:val="1B3637AD"/>
    <w:rsid w:val="1B3E0DB5"/>
    <w:rsid w:val="1B400DAD"/>
    <w:rsid w:val="1B454C94"/>
    <w:rsid w:val="1B6C0DF0"/>
    <w:rsid w:val="1B7416EE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0C199A"/>
    <w:rsid w:val="1C132CB9"/>
    <w:rsid w:val="1C1642A1"/>
    <w:rsid w:val="1C273D33"/>
    <w:rsid w:val="1C4032AB"/>
    <w:rsid w:val="1C4672ED"/>
    <w:rsid w:val="1C467AB6"/>
    <w:rsid w:val="1C6277A9"/>
    <w:rsid w:val="1C774B6A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E45EF5"/>
    <w:rsid w:val="1CE615C9"/>
    <w:rsid w:val="1CFA692A"/>
    <w:rsid w:val="1D037029"/>
    <w:rsid w:val="1D3305FF"/>
    <w:rsid w:val="1D395282"/>
    <w:rsid w:val="1D4251BA"/>
    <w:rsid w:val="1D56717F"/>
    <w:rsid w:val="1D5F5386"/>
    <w:rsid w:val="1D7072CE"/>
    <w:rsid w:val="1D794A16"/>
    <w:rsid w:val="1D904C44"/>
    <w:rsid w:val="1D9E30A9"/>
    <w:rsid w:val="1DAB1006"/>
    <w:rsid w:val="1DB33C11"/>
    <w:rsid w:val="1DC65562"/>
    <w:rsid w:val="1DE94164"/>
    <w:rsid w:val="1DEE1B11"/>
    <w:rsid w:val="1E1149E3"/>
    <w:rsid w:val="1E164B52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BF1FC2"/>
    <w:rsid w:val="1EC36E9D"/>
    <w:rsid w:val="1EC43064"/>
    <w:rsid w:val="1EE25FDD"/>
    <w:rsid w:val="1EF5103F"/>
    <w:rsid w:val="1EFF621F"/>
    <w:rsid w:val="1F090F9B"/>
    <w:rsid w:val="1F0E5D6B"/>
    <w:rsid w:val="1F121431"/>
    <w:rsid w:val="1F2F0484"/>
    <w:rsid w:val="1F3218E8"/>
    <w:rsid w:val="1F3E662A"/>
    <w:rsid w:val="1F4B46FD"/>
    <w:rsid w:val="1F4F2219"/>
    <w:rsid w:val="1F5353B6"/>
    <w:rsid w:val="1F614D01"/>
    <w:rsid w:val="1F721405"/>
    <w:rsid w:val="1F804693"/>
    <w:rsid w:val="1F825709"/>
    <w:rsid w:val="1F935819"/>
    <w:rsid w:val="1FA6556D"/>
    <w:rsid w:val="1FAF2571"/>
    <w:rsid w:val="1FC55EDA"/>
    <w:rsid w:val="1FCD1032"/>
    <w:rsid w:val="1FCE593C"/>
    <w:rsid w:val="1FD603F4"/>
    <w:rsid w:val="1FE312AC"/>
    <w:rsid w:val="1FEC5915"/>
    <w:rsid w:val="1FED32EF"/>
    <w:rsid w:val="1FF15731"/>
    <w:rsid w:val="201E6D7C"/>
    <w:rsid w:val="20446081"/>
    <w:rsid w:val="204852AD"/>
    <w:rsid w:val="204B330F"/>
    <w:rsid w:val="204E6676"/>
    <w:rsid w:val="205A5AA0"/>
    <w:rsid w:val="20773A28"/>
    <w:rsid w:val="208115A6"/>
    <w:rsid w:val="208574F4"/>
    <w:rsid w:val="208C4449"/>
    <w:rsid w:val="208F6BAF"/>
    <w:rsid w:val="20A462BA"/>
    <w:rsid w:val="20BF2AAC"/>
    <w:rsid w:val="20C849C7"/>
    <w:rsid w:val="20DF66D2"/>
    <w:rsid w:val="20EB136B"/>
    <w:rsid w:val="20EC3F2E"/>
    <w:rsid w:val="20EC7C3E"/>
    <w:rsid w:val="210548E9"/>
    <w:rsid w:val="21124D15"/>
    <w:rsid w:val="211C6B81"/>
    <w:rsid w:val="21394D98"/>
    <w:rsid w:val="213E7119"/>
    <w:rsid w:val="21530058"/>
    <w:rsid w:val="21732704"/>
    <w:rsid w:val="217D15BC"/>
    <w:rsid w:val="21810744"/>
    <w:rsid w:val="218D6EF5"/>
    <w:rsid w:val="2195668B"/>
    <w:rsid w:val="219F69EC"/>
    <w:rsid w:val="21A130EA"/>
    <w:rsid w:val="21AB278B"/>
    <w:rsid w:val="21C267BF"/>
    <w:rsid w:val="21CD6BCD"/>
    <w:rsid w:val="21CE6067"/>
    <w:rsid w:val="21CF439A"/>
    <w:rsid w:val="21D04BB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D66AC"/>
    <w:rsid w:val="228A4698"/>
    <w:rsid w:val="22925971"/>
    <w:rsid w:val="22945167"/>
    <w:rsid w:val="22A55CD5"/>
    <w:rsid w:val="22B431AA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B4D32"/>
    <w:rsid w:val="23131055"/>
    <w:rsid w:val="231C0071"/>
    <w:rsid w:val="233C6F76"/>
    <w:rsid w:val="234449F5"/>
    <w:rsid w:val="23536618"/>
    <w:rsid w:val="23816932"/>
    <w:rsid w:val="23972CF0"/>
    <w:rsid w:val="239C062C"/>
    <w:rsid w:val="23A9484E"/>
    <w:rsid w:val="23B32F98"/>
    <w:rsid w:val="23B84268"/>
    <w:rsid w:val="23D17D7B"/>
    <w:rsid w:val="23D36D91"/>
    <w:rsid w:val="23F70BA5"/>
    <w:rsid w:val="23F93D0D"/>
    <w:rsid w:val="2405417E"/>
    <w:rsid w:val="241B5C62"/>
    <w:rsid w:val="24352A14"/>
    <w:rsid w:val="243B2F20"/>
    <w:rsid w:val="2458381E"/>
    <w:rsid w:val="245872F9"/>
    <w:rsid w:val="245943D9"/>
    <w:rsid w:val="245E6B64"/>
    <w:rsid w:val="2463385E"/>
    <w:rsid w:val="248F4B88"/>
    <w:rsid w:val="24967323"/>
    <w:rsid w:val="249D5FC8"/>
    <w:rsid w:val="24A12BAD"/>
    <w:rsid w:val="24A1538E"/>
    <w:rsid w:val="24B44C90"/>
    <w:rsid w:val="24B86DA1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7550B9"/>
    <w:rsid w:val="267E109C"/>
    <w:rsid w:val="26942D1C"/>
    <w:rsid w:val="26C472EC"/>
    <w:rsid w:val="26C82498"/>
    <w:rsid w:val="26EC491A"/>
    <w:rsid w:val="26ED73E1"/>
    <w:rsid w:val="26F503CD"/>
    <w:rsid w:val="27036506"/>
    <w:rsid w:val="27047832"/>
    <w:rsid w:val="2706037D"/>
    <w:rsid w:val="270D152E"/>
    <w:rsid w:val="27132C4B"/>
    <w:rsid w:val="27204B5D"/>
    <w:rsid w:val="27217DBD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B1E53"/>
    <w:rsid w:val="27AA3521"/>
    <w:rsid w:val="27AB7429"/>
    <w:rsid w:val="27AF6B9D"/>
    <w:rsid w:val="27C57B2B"/>
    <w:rsid w:val="27C8029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8027A71"/>
    <w:rsid w:val="280420BC"/>
    <w:rsid w:val="281F4F67"/>
    <w:rsid w:val="283744B4"/>
    <w:rsid w:val="283E7EC8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E138E3"/>
    <w:rsid w:val="28E74216"/>
    <w:rsid w:val="28E87EE4"/>
    <w:rsid w:val="28FE42C1"/>
    <w:rsid w:val="28FF2940"/>
    <w:rsid w:val="2903396A"/>
    <w:rsid w:val="294E766A"/>
    <w:rsid w:val="296B0F20"/>
    <w:rsid w:val="296E2D7B"/>
    <w:rsid w:val="297161D3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A166823"/>
    <w:rsid w:val="2A35650F"/>
    <w:rsid w:val="2A405845"/>
    <w:rsid w:val="2A4D593F"/>
    <w:rsid w:val="2A4F5968"/>
    <w:rsid w:val="2A5024EA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171746"/>
    <w:rsid w:val="2B214776"/>
    <w:rsid w:val="2B2843BE"/>
    <w:rsid w:val="2B2B6079"/>
    <w:rsid w:val="2B313FC1"/>
    <w:rsid w:val="2B347C14"/>
    <w:rsid w:val="2B39348E"/>
    <w:rsid w:val="2B3B2EA6"/>
    <w:rsid w:val="2B437285"/>
    <w:rsid w:val="2B474E9C"/>
    <w:rsid w:val="2B494377"/>
    <w:rsid w:val="2B4D695C"/>
    <w:rsid w:val="2B514803"/>
    <w:rsid w:val="2B55717E"/>
    <w:rsid w:val="2B637D4B"/>
    <w:rsid w:val="2B6B1684"/>
    <w:rsid w:val="2B7B70BF"/>
    <w:rsid w:val="2B7E4C41"/>
    <w:rsid w:val="2B853AF3"/>
    <w:rsid w:val="2B8B422C"/>
    <w:rsid w:val="2BA07D38"/>
    <w:rsid w:val="2BC40957"/>
    <w:rsid w:val="2BCB5DAA"/>
    <w:rsid w:val="2BD65380"/>
    <w:rsid w:val="2BE725D0"/>
    <w:rsid w:val="2BF369B9"/>
    <w:rsid w:val="2BFC0A4A"/>
    <w:rsid w:val="2C094904"/>
    <w:rsid w:val="2C0E55A1"/>
    <w:rsid w:val="2C2E4E0C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F4862"/>
    <w:rsid w:val="2C9E5AC8"/>
    <w:rsid w:val="2CA2721B"/>
    <w:rsid w:val="2CAC6D87"/>
    <w:rsid w:val="2CB600FC"/>
    <w:rsid w:val="2CBB2852"/>
    <w:rsid w:val="2CBF2695"/>
    <w:rsid w:val="2CE755FE"/>
    <w:rsid w:val="2CE8526F"/>
    <w:rsid w:val="2D026315"/>
    <w:rsid w:val="2D0764BD"/>
    <w:rsid w:val="2D0B3169"/>
    <w:rsid w:val="2D0D4219"/>
    <w:rsid w:val="2D2372A1"/>
    <w:rsid w:val="2D274320"/>
    <w:rsid w:val="2D2D2DE2"/>
    <w:rsid w:val="2D324CCC"/>
    <w:rsid w:val="2D340E86"/>
    <w:rsid w:val="2D395427"/>
    <w:rsid w:val="2D3D0E02"/>
    <w:rsid w:val="2D5436FA"/>
    <w:rsid w:val="2D62469E"/>
    <w:rsid w:val="2D674898"/>
    <w:rsid w:val="2D6B40A9"/>
    <w:rsid w:val="2D8703A1"/>
    <w:rsid w:val="2D8A3FA2"/>
    <w:rsid w:val="2D9767DC"/>
    <w:rsid w:val="2D980DDC"/>
    <w:rsid w:val="2D987372"/>
    <w:rsid w:val="2D9D0109"/>
    <w:rsid w:val="2DB50A57"/>
    <w:rsid w:val="2DC66A91"/>
    <w:rsid w:val="2DC92AA1"/>
    <w:rsid w:val="2DCE5F69"/>
    <w:rsid w:val="2DDD4F0A"/>
    <w:rsid w:val="2DF42931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F6D95"/>
    <w:rsid w:val="2EAE350B"/>
    <w:rsid w:val="2EB20A6C"/>
    <w:rsid w:val="2EB97B68"/>
    <w:rsid w:val="2EBC2287"/>
    <w:rsid w:val="2EC314A8"/>
    <w:rsid w:val="2ECA3116"/>
    <w:rsid w:val="2EDD7896"/>
    <w:rsid w:val="2EEA6E65"/>
    <w:rsid w:val="2EF33C7C"/>
    <w:rsid w:val="2F00052B"/>
    <w:rsid w:val="2F0367CD"/>
    <w:rsid w:val="2F1251F2"/>
    <w:rsid w:val="2F2D445E"/>
    <w:rsid w:val="2F430EF4"/>
    <w:rsid w:val="2F4F6FBB"/>
    <w:rsid w:val="2F664E2B"/>
    <w:rsid w:val="2F6C7BE3"/>
    <w:rsid w:val="2F783485"/>
    <w:rsid w:val="2F7F5C0B"/>
    <w:rsid w:val="2FA0088D"/>
    <w:rsid w:val="2FA6492D"/>
    <w:rsid w:val="2FC03679"/>
    <w:rsid w:val="2FC86676"/>
    <w:rsid w:val="2FD17A1B"/>
    <w:rsid w:val="2FD71CA4"/>
    <w:rsid w:val="2FDC4A8D"/>
    <w:rsid w:val="2FF93066"/>
    <w:rsid w:val="301A71CE"/>
    <w:rsid w:val="301E049B"/>
    <w:rsid w:val="302A4BE6"/>
    <w:rsid w:val="30396A0E"/>
    <w:rsid w:val="304478EC"/>
    <w:rsid w:val="30515C8E"/>
    <w:rsid w:val="3069301C"/>
    <w:rsid w:val="307B0C38"/>
    <w:rsid w:val="30926F91"/>
    <w:rsid w:val="30962F3E"/>
    <w:rsid w:val="30AA2585"/>
    <w:rsid w:val="30C16A19"/>
    <w:rsid w:val="30CB5800"/>
    <w:rsid w:val="30D32236"/>
    <w:rsid w:val="30FA7530"/>
    <w:rsid w:val="30FF2795"/>
    <w:rsid w:val="310375CD"/>
    <w:rsid w:val="310E6387"/>
    <w:rsid w:val="311611B3"/>
    <w:rsid w:val="313C313D"/>
    <w:rsid w:val="313F6DC6"/>
    <w:rsid w:val="314E236F"/>
    <w:rsid w:val="315A7A1E"/>
    <w:rsid w:val="315E0B07"/>
    <w:rsid w:val="31621F46"/>
    <w:rsid w:val="316E7CA0"/>
    <w:rsid w:val="317206BF"/>
    <w:rsid w:val="317932EA"/>
    <w:rsid w:val="317E5000"/>
    <w:rsid w:val="31875BB4"/>
    <w:rsid w:val="31B718F2"/>
    <w:rsid w:val="31BC5717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A3219"/>
    <w:rsid w:val="32533287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BE0772"/>
    <w:rsid w:val="32DF351E"/>
    <w:rsid w:val="32EE5E41"/>
    <w:rsid w:val="32F40F87"/>
    <w:rsid w:val="32FD7C76"/>
    <w:rsid w:val="330643F9"/>
    <w:rsid w:val="330C22FC"/>
    <w:rsid w:val="330C2E12"/>
    <w:rsid w:val="330D431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961B7"/>
    <w:rsid w:val="34BD02AE"/>
    <w:rsid w:val="34CE6692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C06D50"/>
    <w:rsid w:val="35CD6F14"/>
    <w:rsid w:val="35D24294"/>
    <w:rsid w:val="35D71152"/>
    <w:rsid w:val="35FF6F3C"/>
    <w:rsid w:val="36075F27"/>
    <w:rsid w:val="360761CF"/>
    <w:rsid w:val="360D1C5B"/>
    <w:rsid w:val="36121506"/>
    <w:rsid w:val="36182B79"/>
    <w:rsid w:val="361D7A43"/>
    <w:rsid w:val="361F3323"/>
    <w:rsid w:val="36402EFA"/>
    <w:rsid w:val="36496A51"/>
    <w:rsid w:val="364E486B"/>
    <w:rsid w:val="365623F6"/>
    <w:rsid w:val="368230C6"/>
    <w:rsid w:val="36843A03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E040A5"/>
    <w:rsid w:val="36E93760"/>
    <w:rsid w:val="36FB4305"/>
    <w:rsid w:val="3708505E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457841"/>
    <w:rsid w:val="37503E6C"/>
    <w:rsid w:val="3758590A"/>
    <w:rsid w:val="375E77B2"/>
    <w:rsid w:val="37602E60"/>
    <w:rsid w:val="37736F26"/>
    <w:rsid w:val="378229A7"/>
    <w:rsid w:val="3784394E"/>
    <w:rsid w:val="37987437"/>
    <w:rsid w:val="379F33FC"/>
    <w:rsid w:val="37A432E4"/>
    <w:rsid w:val="37A86196"/>
    <w:rsid w:val="37AD1354"/>
    <w:rsid w:val="37BA0A6C"/>
    <w:rsid w:val="37BB3C3C"/>
    <w:rsid w:val="37C94031"/>
    <w:rsid w:val="37CA042E"/>
    <w:rsid w:val="37D44549"/>
    <w:rsid w:val="37D77B09"/>
    <w:rsid w:val="37D97EDE"/>
    <w:rsid w:val="37E76E34"/>
    <w:rsid w:val="380D02B1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E5848"/>
    <w:rsid w:val="38A341A7"/>
    <w:rsid w:val="38BA6810"/>
    <w:rsid w:val="38BD31EE"/>
    <w:rsid w:val="38CB3BDF"/>
    <w:rsid w:val="38D33D29"/>
    <w:rsid w:val="38D41CCF"/>
    <w:rsid w:val="38D62E18"/>
    <w:rsid w:val="38E40A5B"/>
    <w:rsid w:val="38E842BA"/>
    <w:rsid w:val="38F16A28"/>
    <w:rsid w:val="391A3359"/>
    <w:rsid w:val="39285D57"/>
    <w:rsid w:val="394B6470"/>
    <w:rsid w:val="395C6EA8"/>
    <w:rsid w:val="39872512"/>
    <w:rsid w:val="39A602F9"/>
    <w:rsid w:val="39BD45C8"/>
    <w:rsid w:val="39C2316A"/>
    <w:rsid w:val="39C44028"/>
    <w:rsid w:val="39E643EA"/>
    <w:rsid w:val="39F14A37"/>
    <w:rsid w:val="39F36281"/>
    <w:rsid w:val="39FA0290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523735"/>
    <w:rsid w:val="3A557AE4"/>
    <w:rsid w:val="3A6B0F84"/>
    <w:rsid w:val="3A727435"/>
    <w:rsid w:val="3A813EA6"/>
    <w:rsid w:val="3A94055A"/>
    <w:rsid w:val="3AA90B75"/>
    <w:rsid w:val="3AB00167"/>
    <w:rsid w:val="3ABF30D9"/>
    <w:rsid w:val="3AC17E3A"/>
    <w:rsid w:val="3ACB5746"/>
    <w:rsid w:val="3ACE209E"/>
    <w:rsid w:val="3ADD1594"/>
    <w:rsid w:val="3ADD2B05"/>
    <w:rsid w:val="3AE417E3"/>
    <w:rsid w:val="3AE440AF"/>
    <w:rsid w:val="3AF7667E"/>
    <w:rsid w:val="3AFC4F68"/>
    <w:rsid w:val="3B032CA1"/>
    <w:rsid w:val="3B0F4055"/>
    <w:rsid w:val="3B113F51"/>
    <w:rsid w:val="3B192990"/>
    <w:rsid w:val="3B2D3716"/>
    <w:rsid w:val="3B307112"/>
    <w:rsid w:val="3B3E5BDD"/>
    <w:rsid w:val="3B4475EB"/>
    <w:rsid w:val="3B5A2A22"/>
    <w:rsid w:val="3B707794"/>
    <w:rsid w:val="3B7804A3"/>
    <w:rsid w:val="3B8E2153"/>
    <w:rsid w:val="3B8E482A"/>
    <w:rsid w:val="3B9B2072"/>
    <w:rsid w:val="3BA03B83"/>
    <w:rsid w:val="3BB20883"/>
    <w:rsid w:val="3BC34E75"/>
    <w:rsid w:val="3BCB270F"/>
    <w:rsid w:val="3BD96AA6"/>
    <w:rsid w:val="3BED002E"/>
    <w:rsid w:val="3BF73E90"/>
    <w:rsid w:val="3C0429BF"/>
    <w:rsid w:val="3C1A201A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734413"/>
    <w:rsid w:val="3C923F62"/>
    <w:rsid w:val="3C982C18"/>
    <w:rsid w:val="3CA734F8"/>
    <w:rsid w:val="3CA95F71"/>
    <w:rsid w:val="3CC16893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316CDB"/>
    <w:rsid w:val="3D3707C6"/>
    <w:rsid w:val="3D3D6BBD"/>
    <w:rsid w:val="3D450F8C"/>
    <w:rsid w:val="3D4518DD"/>
    <w:rsid w:val="3D477118"/>
    <w:rsid w:val="3D594E54"/>
    <w:rsid w:val="3D5C2071"/>
    <w:rsid w:val="3D5F2B5C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B90549"/>
    <w:rsid w:val="3DC46444"/>
    <w:rsid w:val="3DED0F96"/>
    <w:rsid w:val="3DF95812"/>
    <w:rsid w:val="3E1D4B24"/>
    <w:rsid w:val="3E3A04FA"/>
    <w:rsid w:val="3E3C6901"/>
    <w:rsid w:val="3E3D6B96"/>
    <w:rsid w:val="3E441C7D"/>
    <w:rsid w:val="3E490256"/>
    <w:rsid w:val="3E55739E"/>
    <w:rsid w:val="3E610D47"/>
    <w:rsid w:val="3E642A45"/>
    <w:rsid w:val="3E6C43C8"/>
    <w:rsid w:val="3E8227F0"/>
    <w:rsid w:val="3E937F82"/>
    <w:rsid w:val="3E971D33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F035EE1"/>
    <w:rsid w:val="3F0406D4"/>
    <w:rsid w:val="3F053EF6"/>
    <w:rsid w:val="3F093188"/>
    <w:rsid w:val="3F173F6B"/>
    <w:rsid w:val="3F1E1DE8"/>
    <w:rsid w:val="3F253B0C"/>
    <w:rsid w:val="3F2C04C4"/>
    <w:rsid w:val="3F3E7C9F"/>
    <w:rsid w:val="3F416B99"/>
    <w:rsid w:val="3F477080"/>
    <w:rsid w:val="3F4F5AD7"/>
    <w:rsid w:val="3F5A739F"/>
    <w:rsid w:val="3F643908"/>
    <w:rsid w:val="3F6B75A6"/>
    <w:rsid w:val="3F7E075A"/>
    <w:rsid w:val="3F8C0A49"/>
    <w:rsid w:val="3F8E7DCD"/>
    <w:rsid w:val="3F913853"/>
    <w:rsid w:val="3F9660C3"/>
    <w:rsid w:val="3F9724DD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C05FC"/>
    <w:rsid w:val="3FFD2322"/>
    <w:rsid w:val="400E7FAC"/>
    <w:rsid w:val="40146E6B"/>
    <w:rsid w:val="403052F1"/>
    <w:rsid w:val="40330D29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D0DA1"/>
    <w:rsid w:val="40BE48DA"/>
    <w:rsid w:val="40EC7D18"/>
    <w:rsid w:val="40ED11A0"/>
    <w:rsid w:val="40FD1BF0"/>
    <w:rsid w:val="40FE7A3D"/>
    <w:rsid w:val="41096BC0"/>
    <w:rsid w:val="410A75B6"/>
    <w:rsid w:val="410B452A"/>
    <w:rsid w:val="41146D26"/>
    <w:rsid w:val="413353F1"/>
    <w:rsid w:val="41513BC9"/>
    <w:rsid w:val="41735B7F"/>
    <w:rsid w:val="419E60D3"/>
    <w:rsid w:val="41A059E7"/>
    <w:rsid w:val="41A339F5"/>
    <w:rsid w:val="41A36C7E"/>
    <w:rsid w:val="41AA4263"/>
    <w:rsid w:val="41C93F6C"/>
    <w:rsid w:val="41D75714"/>
    <w:rsid w:val="41DD3BC3"/>
    <w:rsid w:val="41EE2F03"/>
    <w:rsid w:val="41F466FD"/>
    <w:rsid w:val="42002BC7"/>
    <w:rsid w:val="42026B03"/>
    <w:rsid w:val="420D197F"/>
    <w:rsid w:val="4214494D"/>
    <w:rsid w:val="42187EBE"/>
    <w:rsid w:val="42273D8C"/>
    <w:rsid w:val="4227435A"/>
    <w:rsid w:val="42300022"/>
    <w:rsid w:val="424B5824"/>
    <w:rsid w:val="42616DD3"/>
    <w:rsid w:val="42631969"/>
    <w:rsid w:val="426973AD"/>
    <w:rsid w:val="426F56CA"/>
    <w:rsid w:val="427A67A1"/>
    <w:rsid w:val="427E0B36"/>
    <w:rsid w:val="4297411D"/>
    <w:rsid w:val="42A03D98"/>
    <w:rsid w:val="42A729F1"/>
    <w:rsid w:val="42B46EA8"/>
    <w:rsid w:val="42B94BC1"/>
    <w:rsid w:val="42C30254"/>
    <w:rsid w:val="42C42A08"/>
    <w:rsid w:val="42C7649B"/>
    <w:rsid w:val="42D064B1"/>
    <w:rsid w:val="42D41F6D"/>
    <w:rsid w:val="42D5342A"/>
    <w:rsid w:val="42DE48A3"/>
    <w:rsid w:val="42E16058"/>
    <w:rsid w:val="42F17BF5"/>
    <w:rsid w:val="42F30D8B"/>
    <w:rsid w:val="42F87EC9"/>
    <w:rsid w:val="42FA45BF"/>
    <w:rsid w:val="42FD5099"/>
    <w:rsid w:val="430E7E66"/>
    <w:rsid w:val="432205F2"/>
    <w:rsid w:val="4332317A"/>
    <w:rsid w:val="433246A0"/>
    <w:rsid w:val="433E162C"/>
    <w:rsid w:val="433F6B54"/>
    <w:rsid w:val="4346543A"/>
    <w:rsid w:val="43533E29"/>
    <w:rsid w:val="435B1259"/>
    <w:rsid w:val="436263D5"/>
    <w:rsid w:val="437556C4"/>
    <w:rsid w:val="437A5D15"/>
    <w:rsid w:val="43874CD4"/>
    <w:rsid w:val="438D061F"/>
    <w:rsid w:val="439B699F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300615"/>
    <w:rsid w:val="44333E21"/>
    <w:rsid w:val="44371929"/>
    <w:rsid w:val="443740AF"/>
    <w:rsid w:val="443F5998"/>
    <w:rsid w:val="44480935"/>
    <w:rsid w:val="444851FA"/>
    <w:rsid w:val="4452071B"/>
    <w:rsid w:val="44544CC5"/>
    <w:rsid w:val="445E4DEE"/>
    <w:rsid w:val="44640994"/>
    <w:rsid w:val="446B0434"/>
    <w:rsid w:val="44756A66"/>
    <w:rsid w:val="447E4EBE"/>
    <w:rsid w:val="447F0CBA"/>
    <w:rsid w:val="44957F46"/>
    <w:rsid w:val="44994CF5"/>
    <w:rsid w:val="44AD40AD"/>
    <w:rsid w:val="44DC46EB"/>
    <w:rsid w:val="44EA6491"/>
    <w:rsid w:val="44F03F8F"/>
    <w:rsid w:val="44F14ECF"/>
    <w:rsid w:val="44F8119B"/>
    <w:rsid w:val="4504328F"/>
    <w:rsid w:val="452358D5"/>
    <w:rsid w:val="45275172"/>
    <w:rsid w:val="45332511"/>
    <w:rsid w:val="453F44DA"/>
    <w:rsid w:val="45412C46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31D97"/>
    <w:rsid w:val="46545CE0"/>
    <w:rsid w:val="46555DC3"/>
    <w:rsid w:val="46617DB2"/>
    <w:rsid w:val="46621065"/>
    <w:rsid w:val="466463D6"/>
    <w:rsid w:val="46665198"/>
    <w:rsid w:val="46697236"/>
    <w:rsid w:val="466C3DBE"/>
    <w:rsid w:val="46770F8B"/>
    <w:rsid w:val="467C16FA"/>
    <w:rsid w:val="46894B18"/>
    <w:rsid w:val="469448C6"/>
    <w:rsid w:val="46A85D08"/>
    <w:rsid w:val="46AB0067"/>
    <w:rsid w:val="46B80AF8"/>
    <w:rsid w:val="46D37F0B"/>
    <w:rsid w:val="46D71533"/>
    <w:rsid w:val="46E53335"/>
    <w:rsid w:val="47155D89"/>
    <w:rsid w:val="473069AF"/>
    <w:rsid w:val="474A0EAF"/>
    <w:rsid w:val="474E50BE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BE78EA"/>
    <w:rsid w:val="47C01792"/>
    <w:rsid w:val="47C57A48"/>
    <w:rsid w:val="47D511BD"/>
    <w:rsid w:val="4808150F"/>
    <w:rsid w:val="480F51A8"/>
    <w:rsid w:val="48256B1B"/>
    <w:rsid w:val="48282713"/>
    <w:rsid w:val="482A44F0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FA15CC"/>
    <w:rsid w:val="49027758"/>
    <w:rsid w:val="490C020A"/>
    <w:rsid w:val="490D0282"/>
    <w:rsid w:val="491B63DF"/>
    <w:rsid w:val="491D63E9"/>
    <w:rsid w:val="4932285C"/>
    <w:rsid w:val="49384E02"/>
    <w:rsid w:val="493B6EB4"/>
    <w:rsid w:val="493E2F78"/>
    <w:rsid w:val="495217DF"/>
    <w:rsid w:val="49530EA7"/>
    <w:rsid w:val="4958367A"/>
    <w:rsid w:val="49664484"/>
    <w:rsid w:val="498A16CD"/>
    <w:rsid w:val="49A33C27"/>
    <w:rsid w:val="49A750B5"/>
    <w:rsid w:val="49BE07DA"/>
    <w:rsid w:val="49C84AA0"/>
    <w:rsid w:val="49D7694D"/>
    <w:rsid w:val="4A0244D3"/>
    <w:rsid w:val="4A067C85"/>
    <w:rsid w:val="4A255046"/>
    <w:rsid w:val="4A2E1525"/>
    <w:rsid w:val="4A585BF6"/>
    <w:rsid w:val="4A5A756D"/>
    <w:rsid w:val="4A722B4C"/>
    <w:rsid w:val="4A785772"/>
    <w:rsid w:val="4A842E43"/>
    <w:rsid w:val="4A89105B"/>
    <w:rsid w:val="4AA03A4E"/>
    <w:rsid w:val="4AA341CC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F02EA1"/>
    <w:rsid w:val="4B174032"/>
    <w:rsid w:val="4B184951"/>
    <w:rsid w:val="4B250CF8"/>
    <w:rsid w:val="4B2873FD"/>
    <w:rsid w:val="4B326C76"/>
    <w:rsid w:val="4B3D4DE9"/>
    <w:rsid w:val="4B492D39"/>
    <w:rsid w:val="4B533766"/>
    <w:rsid w:val="4B603DD2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562920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DA2AF3"/>
    <w:rsid w:val="4CDF19B6"/>
    <w:rsid w:val="4CE34E9F"/>
    <w:rsid w:val="4CF52D94"/>
    <w:rsid w:val="4D015C34"/>
    <w:rsid w:val="4D030742"/>
    <w:rsid w:val="4D462159"/>
    <w:rsid w:val="4D47409F"/>
    <w:rsid w:val="4D525BE3"/>
    <w:rsid w:val="4D566017"/>
    <w:rsid w:val="4D6022FC"/>
    <w:rsid w:val="4D637556"/>
    <w:rsid w:val="4D7D3EFB"/>
    <w:rsid w:val="4D882A74"/>
    <w:rsid w:val="4D8B0123"/>
    <w:rsid w:val="4DA1281F"/>
    <w:rsid w:val="4DAF14C5"/>
    <w:rsid w:val="4DB9067A"/>
    <w:rsid w:val="4DC605B6"/>
    <w:rsid w:val="4DD732D2"/>
    <w:rsid w:val="4DEC0985"/>
    <w:rsid w:val="4E0336B9"/>
    <w:rsid w:val="4E0538A3"/>
    <w:rsid w:val="4E0E6818"/>
    <w:rsid w:val="4E2603A1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43D7E"/>
    <w:rsid w:val="4E7F1E8F"/>
    <w:rsid w:val="4E8431F9"/>
    <w:rsid w:val="4E862481"/>
    <w:rsid w:val="4E901072"/>
    <w:rsid w:val="4E9C0636"/>
    <w:rsid w:val="4E9D29FB"/>
    <w:rsid w:val="4EA30DB6"/>
    <w:rsid w:val="4EA7341F"/>
    <w:rsid w:val="4EBD3E8B"/>
    <w:rsid w:val="4EDB58B2"/>
    <w:rsid w:val="4EE925CE"/>
    <w:rsid w:val="4EEB1A94"/>
    <w:rsid w:val="4EEB74E5"/>
    <w:rsid w:val="4EEF2E30"/>
    <w:rsid w:val="4EF16CD5"/>
    <w:rsid w:val="4EF24828"/>
    <w:rsid w:val="4EF463F8"/>
    <w:rsid w:val="4EFE7F59"/>
    <w:rsid w:val="4F285975"/>
    <w:rsid w:val="4F2A7BF3"/>
    <w:rsid w:val="4F2D70F1"/>
    <w:rsid w:val="4F2E2624"/>
    <w:rsid w:val="4F4E1077"/>
    <w:rsid w:val="4F546156"/>
    <w:rsid w:val="4F5D1434"/>
    <w:rsid w:val="4F844A99"/>
    <w:rsid w:val="4F94662C"/>
    <w:rsid w:val="4FB00163"/>
    <w:rsid w:val="4FB208E7"/>
    <w:rsid w:val="4FE30332"/>
    <w:rsid w:val="4FE70BB4"/>
    <w:rsid w:val="4FE73C01"/>
    <w:rsid w:val="4FE87C31"/>
    <w:rsid w:val="4FEE342A"/>
    <w:rsid w:val="4FF14DCF"/>
    <w:rsid w:val="500815B6"/>
    <w:rsid w:val="500B39BC"/>
    <w:rsid w:val="502173F8"/>
    <w:rsid w:val="5022123F"/>
    <w:rsid w:val="5025703C"/>
    <w:rsid w:val="502B7315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268B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781A83"/>
    <w:rsid w:val="51867298"/>
    <w:rsid w:val="51894D69"/>
    <w:rsid w:val="518D21E1"/>
    <w:rsid w:val="51930297"/>
    <w:rsid w:val="51953936"/>
    <w:rsid w:val="519E116A"/>
    <w:rsid w:val="51A2793A"/>
    <w:rsid w:val="51BA0CB7"/>
    <w:rsid w:val="51D129CA"/>
    <w:rsid w:val="51D93F8A"/>
    <w:rsid w:val="51D940B1"/>
    <w:rsid w:val="51E5046A"/>
    <w:rsid w:val="52272B85"/>
    <w:rsid w:val="52284E31"/>
    <w:rsid w:val="523E09B5"/>
    <w:rsid w:val="52687B2A"/>
    <w:rsid w:val="526E0E82"/>
    <w:rsid w:val="52751417"/>
    <w:rsid w:val="527733A7"/>
    <w:rsid w:val="527901C6"/>
    <w:rsid w:val="528F4A24"/>
    <w:rsid w:val="52944BB6"/>
    <w:rsid w:val="529A08FC"/>
    <w:rsid w:val="52A24532"/>
    <w:rsid w:val="52B3363A"/>
    <w:rsid w:val="52C4763C"/>
    <w:rsid w:val="52C56A7E"/>
    <w:rsid w:val="52DE691D"/>
    <w:rsid w:val="52E04D27"/>
    <w:rsid w:val="52ED0C96"/>
    <w:rsid w:val="53033A73"/>
    <w:rsid w:val="53061721"/>
    <w:rsid w:val="530C0E6B"/>
    <w:rsid w:val="53166FEF"/>
    <w:rsid w:val="532A24ED"/>
    <w:rsid w:val="532F77EA"/>
    <w:rsid w:val="53367575"/>
    <w:rsid w:val="533933AA"/>
    <w:rsid w:val="533B7F54"/>
    <w:rsid w:val="535009E1"/>
    <w:rsid w:val="53650168"/>
    <w:rsid w:val="536C2A29"/>
    <w:rsid w:val="537363A5"/>
    <w:rsid w:val="538859E4"/>
    <w:rsid w:val="538E3092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D6247A"/>
    <w:rsid w:val="53DB3477"/>
    <w:rsid w:val="53DE00FF"/>
    <w:rsid w:val="53E77CBF"/>
    <w:rsid w:val="53ED7585"/>
    <w:rsid w:val="53FE7128"/>
    <w:rsid w:val="540F3D40"/>
    <w:rsid w:val="54201800"/>
    <w:rsid w:val="54247F22"/>
    <w:rsid w:val="542B4430"/>
    <w:rsid w:val="542C29CD"/>
    <w:rsid w:val="542F1551"/>
    <w:rsid w:val="54381756"/>
    <w:rsid w:val="545750B7"/>
    <w:rsid w:val="545A1EBF"/>
    <w:rsid w:val="54617F0B"/>
    <w:rsid w:val="54727478"/>
    <w:rsid w:val="54B06F11"/>
    <w:rsid w:val="54B56DF4"/>
    <w:rsid w:val="54B93943"/>
    <w:rsid w:val="54BE5578"/>
    <w:rsid w:val="54BF52B5"/>
    <w:rsid w:val="54C04DA4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2385A"/>
    <w:rsid w:val="55381D42"/>
    <w:rsid w:val="553C58B1"/>
    <w:rsid w:val="55401B14"/>
    <w:rsid w:val="554748F2"/>
    <w:rsid w:val="554D414C"/>
    <w:rsid w:val="554E7279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A25EB7"/>
    <w:rsid w:val="55A82784"/>
    <w:rsid w:val="55A97512"/>
    <w:rsid w:val="55B63FD5"/>
    <w:rsid w:val="55C35A76"/>
    <w:rsid w:val="55CC592A"/>
    <w:rsid w:val="55D40743"/>
    <w:rsid w:val="55DD6F2A"/>
    <w:rsid w:val="55E73480"/>
    <w:rsid w:val="55E8339E"/>
    <w:rsid w:val="55F06771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E5820"/>
    <w:rsid w:val="564E7F2C"/>
    <w:rsid w:val="56575A27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C1700B"/>
    <w:rsid w:val="56D25618"/>
    <w:rsid w:val="56D7644B"/>
    <w:rsid w:val="56E84A97"/>
    <w:rsid w:val="56FB2A68"/>
    <w:rsid w:val="57011F3E"/>
    <w:rsid w:val="5705646B"/>
    <w:rsid w:val="57060649"/>
    <w:rsid w:val="572657E3"/>
    <w:rsid w:val="572D44DF"/>
    <w:rsid w:val="5732705F"/>
    <w:rsid w:val="57351D6F"/>
    <w:rsid w:val="57482CC2"/>
    <w:rsid w:val="5752012F"/>
    <w:rsid w:val="576476C1"/>
    <w:rsid w:val="57770501"/>
    <w:rsid w:val="577B3337"/>
    <w:rsid w:val="577D4F28"/>
    <w:rsid w:val="579D461A"/>
    <w:rsid w:val="57A33734"/>
    <w:rsid w:val="57AB6ADD"/>
    <w:rsid w:val="57B7178E"/>
    <w:rsid w:val="57B71EB5"/>
    <w:rsid w:val="57B76EED"/>
    <w:rsid w:val="57BD72A7"/>
    <w:rsid w:val="57BE5838"/>
    <w:rsid w:val="57BE5B51"/>
    <w:rsid w:val="57D82354"/>
    <w:rsid w:val="57FC07D9"/>
    <w:rsid w:val="57FF6992"/>
    <w:rsid w:val="580F1B21"/>
    <w:rsid w:val="581B7E79"/>
    <w:rsid w:val="58500F22"/>
    <w:rsid w:val="58587379"/>
    <w:rsid w:val="58667ABC"/>
    <w:rsid w:val="586D57A3"/>
    <w:rsid w:val="587917A0"/>
    <w:rsid w:val="587A4288"/>
    <w:rsid w:val="5880052B"/>
    <w:rsid w:val="58AD27D9"/>
    <w:rsid w:val="58B169A2"/>
    <w:rsid w:val="58B9636C"/>
    <w:rsid w:val="58C37133"/>
    <w:rsid w:val="58C43D81"/>
    <w:rsid w:val="58C93046"/>
    <w:rsid w:val="58D36BCB"/>
    <w:rsid w:val="58E00BA4"/>
    <w:rsid w:val="58E6349C"/>
    <w:rsid w:val="58EF63EE"/>
    <w:rsid w:val="590317F0"/>
    <w:rsid w:val="59075000"/>
    <w:rsid w:val="591331B6"/>
    <w:rsid w:val="593559FD"/>
    <w:rsid w:val="594079B2"/>
    <w:rsid w:val="596A688E"/>
    <w:rsid w:val="5987482A"/>
    <w:rsid w:val="598C6F19"/>
    <w:rsid w:val="599C49A8"/>
    <w:rsid w:val="59A36725"/>
    <w:rsid w:val="59B21BF9"/>
    <w:rsid w:val="59BB4EA3"/>
    <w:rsid w:val="59CF729E"/>
    <w:rsid w:val="59E9525B"/>
    <w:rsid w:val="59EA4433"/>
    <w:rsid w:val="59F01012"/>
    <w:rsid w:val="59F70BAF"/>
    <w:rsid w:val="5A0D5C90"/>
    <w:rsid w:val="5A0F4AFB"/>
    <w:rsid w:val="5A297D0D"/>
    <w:rsid w:val="5A3B166C"/>
    <w:rsid w:val="5A3C0F08"/>
    <w:rsid w:val="5A3E5B83"/>
    <w:rsid w:val="5A54407C"/>
    <w:rsid w:val="5A5663A3"/>
    <w:rsid w:val="5A571746"/>
    <w:rsid w:val="5A6253E3"/>
    <w:rsid w:val="5A680E5C"/>
    <w:rsid w:val="5A7B2AC5"/>
    <w:rsid w:val="5A82612B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C14F6"/>
    <w:rsid w:val="5AF124A4"/>
    <w:rsid w:val="5B0D2D1B"/>
    <w:rsid w:val="5B141085"/>
    <w:rsid w:val="5B1F0F56"/>
    <w:rsid w:val="5B28192B"/>
    <w:rsid w:val="5B342BAD"/>
    <w:rsid w:val="5B4007EF"/>
    <w:rsid w:val="5B4D1F7C"/>
    <w:rsid w:val="5B551A1D"/>
    <w:rsid w:val="5B66707B"/>
    <w:rsid w:val="5B673066"/>
    <w:rsid w:val="5B6A48A8"/>
    <w:rsid w:val="5B6A6AEE"/>
    <w:rsid w:val="5B731FA9"/>
    <w:rsid w:val="5B785E83"/>
    <w:rsid w:val="5B7C1CD1"/>
    <w:rsid w:val="5B9004A9"/>
    <w:rsid w:val="5B907C6C"/>
    <w:rsid w:val="5B9251EF"/>
    <w:rsid w:val="5BAB5BC4"/>
    <w:rsid w:val="5BB054DF"/>
    <w:rsid w:val="5BB20B74"/>
    <w:rsid w:val="5BC05A3D"/>
    <w:rsid w:val="5BC677D8"/>
    <w:rsid w:val="5BEB0120"/>
    <w:rsid w:val="5BEC175C"/>
    <w:rsid w:val="5C030A0B"/>
    <w:rsid w:val="5C097C4E"/>
    <w:rsid w:val="5C155F8B"/>
    <w:rsid w:val="5C1A3A93"/>
    <w:rsid w:val="5C235386"/>
    <w:rsid w:val="5C3B6CFC"/>
    <w:rsid w:val="5C4C2CF4"/>
    <w:rsid w:val="5C615117"/>
    <w:rsid w:val="5C62715F"/>
    <w:rsid w:val="5C6B1600"/>
    <w:rsid w:val="5C7D70D1"/>
    <w:rsid w:val="5C824577"/>
    <w:rsid w:val="5C8542A8"/>
    <w:rsid w:val="5CA6294E"/>
    <w:rsid w:val="5CDB3358"/>
    <w:rsid w:val="5CE033FF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445797"/>
    <w:rsid w:val="5D4806B6"/>
    <w:rsid w:val="5D5B7098"/>
    <w:rsid w:val="5D634782"/>
    <w:rsid w:val="5D654194"/>
    <w:rsid w:val="5D6B2B6F"/>
    <w:rsid w:val="5D6E1B86"/>
    <w:rsid w:val="5D725A84"/>
    <w:rsid w:val="5D8A19BC"/>
    <w:rsid w:val="5D8A2CFF"/>
    <w:rsid w:val="5D960EE9"/>
    <w:rsid w:val="5D9A0CFA"/>
    <w:rsid w:val="5D9B296A"/>
    <w:rsid w:val="5DA53D05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A3D37"/>
    <w:rsid w:val="5ED74802"/>
    <w:rsid w:val="5EDD4585"/>
    <w:rsid w:val="5EE153F8"/>
    <w:rsid w:val="5EED7893"/>
    <w:rsid w:val="5EFB2125"/>
    <w:rsid w:val="5EFB6F0A"/>
    <w:rsid w:val="5F0A3A61"/>
    <w:rsid w:val="5F2D226C"/>
    <w:rsid w:val="5F3370DF"/>
    <w:rsid w:val="5F491124"/>
    <w:rsid w:val="5F551CA3"/>
    <w:rsid w:val="5F683B6E"/>
    <w:rsid w:val="5F686491"/>
    <w:rsid w:val="5F7D5B44"/>
    <w:rsid w:val="5F875C0C"/>
    <w:rsid w:val="5F8F0B9E"/>
    <w:rsid w:val="5F8F267A"/>
    <w:rsid w:val="5F9F5E21"/>
    <w:rsid w:val="5FAA5E0A"/>
    <w:rsid w:val="5FB65CC9"/>
    <w:rsid w:val="5FB7185B"/>
    <w:rsid w:val="5FB94C48"/>
    <w:rsid w:val="5FC9714B"/>
    <w:rsid w:val="5FD74F41"/>
    <w:rsid w:val="5FDE327E"/>
    <w:rsid w:val="5FF37587"/>
    <w:rsid w:val="5FF86AD0"/>
    <w:rsid w:val="5FFE57B7"/>
    <w:rsid w:val="6003478C"/>
    <w:rsid w:val="60060CD5"/>
    <w:rsid w:val="60085AA3"/>
    <w:rsid w:val="600E362B"/>
    <w:rsid w:val="60183392"/>
    <w:rsid w:val="601A4CB1"/>
    <w:rsid w:val="601B56CB"/>
    <w:rsid w:val="60274179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51A50"/>
    <w:rsid w:val="608C09C9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315D5E"/>
    <w:rsid w:val="61421EFD"/>
    <w:rsid w:val="615C5041"/>
    <w:rsid w:val="617A6EE7"/>
    <w:rsid w:val="6182260C"/>
    <w:rsid w:val="618D6AD7"/>
    <w:rsid w:val="619E7CE8"/>
    <w:rsid w:val="61AD68BC"/>
    <w:rsid w:val="61B173D2"/>
    <w:rsid w:val="61D43A2B"/>
    <w:rsid w:val="61E34474"/>
    <w:rsid w:val="61EB5611"/>
    <w:rsid w:val="61FF316E"/>
    <w:rsid w:val="62117EB5"/>
    <w:rsid w:val="621542CB"/>
    <w:rsid w:val="622A0761"/>
    <w:rsid w:val="624263A2"/>
    <w:rsid w:val="625272C3"/>
    <w:rsid w:val="626B336E"/>
    <w:rsid w:val="626E0821"/>
    <w:rsid w:val="62715337"/>
    <w:rsid w:val="6280204D"/>
    <w:rsid w:val="62866909"/>
    <w:rsid w:val="6290769B"/>
    <w:rsid w:val="62943D08"/>
    <w:rsid w:val="62A05735"/>
    <w:rsid w:val="62A411F8"/>
    <w:rsid w:val="62A81A26"/>
    <w:rsid w:val="62B1166E"/>
    <w:rsid w:val="62BA64FC"/>
    <w:rsid w:val="62BA7A46"/>
    <w:rsid w:val="62C376AC"/>
    <w:rsid w:val="62CE13CB"/>
    <w:rsid w:val="62D2197B"/>
    <w:rsid w:val="62DB028F"/>
    <w:rsid w:val="62F458F9"/>
    <w:rsid w:val="62F6011A"/>
    <w:rsid w:val="62FD2BA9"/>
    <w:rsid w:val="6327422B"/>
    <w:rsid w:val="6328597C"/>
    <w:rsid w:val="633B249F"/>
    <w:rsid w:val="63552D76"/>
    <w:rsid w:val="6359778B"/>
    <w:rsid w:val="635B63E3"/>
    <w:rsid w:val="6363572A"/>
    <w:rsid w:val="63710D45"/>
    <w:rsid w:val="63785E35"/>
    <w:rsid w:val="638C3395"/>
    <w:rsid w:val="63B82D87"/>
    <w:rsid w:val="63BA3154"/>
    <w:rsid w:val="63C204B8"/>
    <w:rsid w:val="63CA2E8B"/>
    <w:rsid w:val="63D4153E"/>
    <w:rsid w:val="63DC7755"/>
    <w:rsid w:val="63E43D21"/>
    <w:rsid w:val="63F47D2A"/>
    <w:rsid w:val="63FE2D33"/>
    <w:rsid w:val="64046427"/>
    <w:rsid w:val="640F1891"/>
    <w:rsid w:val="64102805"/>
    <w:rsid w:val="642265C6"/>
    <w:rsid w:val="64264A79"/>
    <w:rsid w:val="64304E58"/>
    <w:rsid w:val="64311867"/>
    <w:rsid w:val="64391ED3"/>
    <w:rsid w:val="6445632E"/>
    <w:rsid w:val="64501C8A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CA0AA0"/>
    <w:rsid w:val="64FE700F"/>
    <w:rsid w:val="6500327F"/>
    <w:rsid w:val="6506609B"/>
    <w:rsid w:val="65083216"/>
    <w:rsid w:val="65460728"/>
    <w:rsid w:val="657160C2"/>
    <w:rsid w:val="65822810"/>
    <w:rsid w:val="65870C45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7091E"/>
    <w:rsid w:val="65FF0498"/>
    <w:rsid w:val="66052F43"/>
    <w:rsid w:val="6609487E"/>
    <w:rsid w:val="661D25CE"/>
    <w:rsid w:val="66206CF2"/>
    <w:rsid w:val="66265846"/>
    <w:rsid w:val="6628398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6FF3F3F"/>
    <w:rsid w:val="670C6D27"/>
    <w:rsid w:val="670D67CE"/>
    <w:rsid w:val="67105BAB"/>
    <w:rsid w:val="671B1631"/>
    <w:rsid w:val="67302DC3"/>
    <w:rsid w:val="674318B2"/>
    <w:rsid w:val="674D4B22"/>
    <w:rsid w:val="67570422"/>
    <w:rsid w:val="675D31B4"/>
    <w:rsid w:val="67646948"/>
    <w:rsid w:val="67666F45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CD7A59"/>
    <w:rsid w:val="67D7447D"/>
    <w:rsid w:val="67F45538"/>
    <w:rsid w:val="680239EB"/>
    <w:rsid w:val="68034597"/>
    <w:rsid w:val="680722DA"/>
    <w:rsid w:val="682211D1"/>
    <w:rsid w:val="6836510C"/>
    <w:rsid w:val="685C6395"/>
    <w:rsid w:val="686318DD"/>
    <w:rsid w:val="68635145"/>
    <w:rsid w:val="687F607E"/>
    <w:rsid w:val="689A41FB"/>
    <w:rsid w:val="689E57F0"/>
    <w:rsid w:val="68A34C5C"/>
    <w:rsid w:val="68B85B1E"/>
    <w:rsid w:val="68E24981"/>
    <w:rsid w:val="69123F86"/>
    <w:rsid w:val="691C1D81"/>
    <w:rsid w:val="691C3525"/>
    <w:rsid w:val="69216128"/>
    <w:rsid w:val="69280874"/>
    <w:rsid w:val="695D6B21"/>
    <w:rsid w:val="69611EE7"/>
    <w:rsid w:val="696C708E"/>
    <w:rsid w:val="696F4D5D"/>
    <w:rsid w:val="69850877"/>
    <w:rsid w:val="698C13C5"/>
    <w:rsid w:val="69BA3522"/>
    <w:rsid w:val="69CF0441"/>
    <w:rsid w:val="69D84EDD"/>
    <w:rsid w:val="69F0745A"/>
    <w:rsid w:val="69FC6C9B"/>
    <w:rsid w:val="6A0D20F2"/>
    <w:rsid w:val="6A1D59EC"/>
    <w:rsid w:val="6A247F72"/>
    <w:rsid w:val="6A397699"/>
    <w:rsid w:val="6A3E2393"/>
    <w:rsid w:val="6A435B92"/>
    <w:rsid w:val="6A444DB8"/>
    <w:rsid w:val="6A4D4828"/>
    <w:rsid w:val="6A516AC3"/>
    <w:rsid w:val="6A5303BA"/>
    <w:rsid w:val="6A5620E8"/>
    <w:rsid w:val="6A654212"/>
    <w:rsid w:val="6A677080"/>
    <w:rsid w:val="6A6C357E"/>
    <w:rsid w:val="6A711183"/>
    <w:rsid w:val="6A7B4B9C"/>
    <w:rsid w:val="6A7F585E"/>
    <w:rsid w:val="6AA404D5"/>
    <w:rsid w:val="6AAF014C"/>
    <w:rsid w:val="6AC07690"/>
    <w:rsid w:val="6ACB082B"/>
    <w:rsid w:val="6AD01857"/>
    <w:rsid w:val="6AD3247E"/>
    <w:rsid w:val="6AE4699C"/>
    <w:rsid w:val="6AF317C6"/>
    <w:rsid w:val="6B09696B"/>
    <w:rsid w:val="6B2B0EFD"/>
    <w:rsid w:val="6B2C13E4"/>
    <w:rsid w:val="6B2D2EEB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E727F5"/>
    <w:rsid w:val="6BEC7AFC"/>
    <w:rsid w:val="6C0858B3"/>
    <w:rsid w:val="6C240DF3"/>
    <w:rsid w:val="6C267BF0"/>
    <w:rsid w:val="6C347F45"/>
    <w:rsid w:val="6C3E2FAF"/>
    <w:rsid w:val="6C45610F"/>
    <w:rsid w:val="6C59472D"/>
    <w:rsid w:val="6C5A4564"/>
    <w:rsid w:val="6C603744"/>
    <w:rsid w:val="6C637CCF"/>
    <w:rsid w:val="6C7802EB"/>
    <w:rsid w:val="6C793B2B"/>
    <w:rsid w:val="6C89456C"/>
    <w:rsid w:val="6C8F2EF7"/>
    <w:rsid w:val="6CA20D5B"/>
    <w:rsid w:val="6CB71894"/>
    <w:rsid w:val="6CD63FB3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5D0DB5"/>
    <w:rsid w:val="6D5E1125"/>
    <w:rsid w:val="6D6855B1"/>
    <w:rsid w:val="6D7B4AB7"/>
    <w:rsid w:val="6D7E4213"/>
    <w:rsid w:val="6D836C02"/>
    <w:rsid w:val="6D89784B"/>
    <w:rsid w:val="6D9057BE"/>
    <w:rsid w:val="6D9E0566"/>
    <w:rsid w:val="6DB9576D"/>
    <w:rsid w:val="6DBE7F27"/>
    <w:rsid w:val="6DCD0146"/>
    <w:rsid w:val="6DD05277"/>
    <w:rsid w:val="6DF43BD4"/>
    <w:rsid w:val="6E0E1FAB"/>
    <w:rsid w:val="6E2143FB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90B16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D382C"/>
    <w:rsid w:val="6F2632E8"/>
    <w:rsid w:val="6F30363A"/>
    <w:rsid w:val="6F3316E5"/>
    <w:rsid w:val="6F3F40F9"/>
    <w:rsid w:val="6F5E0205"/>
    <w:rsid w:val="6F6F14E1"/>
    <w:rsid w:val="6F8507E8"/>
    <w:rsid w:val="6FA629D4"/>
    <w:rsid w:val="6FA75ADB"/>
    <w:rsid w:val="6FB77ED4"/>
    <w:rsid w:val="6FBD4D2F"/>
    <w:rsid w:val="6FBF4710"/>
    <w:rsid w:val="6FC9052A"/>
    <w:rsid w:val="6FC9109F"/>
    <w:rsid w:val="6FDB518F"/>
    <w:rsid w:val="6FE217B9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822BAD"/>
    <w:rsid w:val="708746BC"/>
    <w:rsid w:val="708F7F54"/>
    <w:rsid w:val="709E3D85"/>
    <w:rsid w:val="70A36A35"/>
    <w:rsid w:val="70AC660B"/>
    <w:rsid w:val="70B17138"/>
    <w:rsid w:val="70BB2EF0"/>
    <w:rsid w:val="70BC2801"/>
    <w:rsid w:val="70C6646C"/>
    <w:rsid w:val="70C72A96"/>
    <w:rsid w:val="70DB69D2"/>
    <w:rsid w:val="70F36D0F"/>
    <w:rsid w:val="70FC2D1E"/>
    <w:rsid w:val="71015D6B"/>
    <w:rsid w:val="710266F5"/>
    <w:rsid w:val="710C447E"/>
    <w:rsid w:val="71115386"/>
    <w:rsid w:val="71151975"/>
    <w:rsid w:val="71336A65"/>
    <w:rsid w:val="71545B37"/>
    <w:rsid w:val="71570E43"/>
    <w:rsid w:val="71573E01"/>
    <w:rsid w:val="715A268F"/>
    <w:rsid w:val="71612290"/>
    <w:rsid w:val="71702748"/>
    <w:rsid w:val="717C4AD2"/>
    <w:rsid w:val="71867894"/>
    <w:rsid w:val="719F7A78"/>
    <w:rsid w:val="71B623F6"/>
    <w:rsid w:val="71C7540C"/>
    <w:rsid w:val="71D438FF"/>
    <w:rsid w:val="71F64A63"/>
    <w:rsid w:val="71F870B8"/>
    <w:rsid w:val="72021233"/>
    <w:rsid w:val="720B2A1D"/>
    <w:rsid w:val="720F1BF8"/>
    <w:rsid w:val="72125D1A"/>
    <w:rsid w:val="72380401"/>
    <w:rsid w:val="72502F9F"/>
    <w:rsid w:val="72541CDF"/>
    <w:rsid w:val="725817D3"/>
    <w:rsid w:val="726E6AD4"/>
    <w:rsid w:val="727C422C"/>
    <w:rsid w:val="728E71EE"/>
    <w:rsid w:val="7292045A"/>
    <w:rsid w:val="72974DBE"/>
    <w:rsid w:val="72A20C20"/>
    <w:rsid w:val="72AC5E95"/>
    <w:rsid w:val="72AD26CF"/>
    <w:rsid w:val="72C13ED7"/>
    <w:rsid w:val="72C17CE4"/>
    <w:rsid w:val="72CF1AC7"/>
    <w:rsid w:val="72E42AFA"/>
    <w:rsid w:val="72E85578"/>
    <w:rsid w:val="72EB4466"/>
    <w:rsid w:val="72ED5659"/>
    <w:rsid w:val="72F5235D"/>
    <w:rsid w:val="72FA28B3"/>
    <w:rsid w:val="72FD426E"/>
    <w:rsid w:val="73043CFC"/>
    <w:rsid w:val="732B736C"/>
    <w:rsid w:val="732C334F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E3CFD"/>
    <w:rsid w:val="73E406FD"/>
    <w:rsid w:val="73E51541"/>
    <w:rsid w:val="73E52294"/>
    <w:rsid w:val="73EC5464"/>
    <w:rsid w:val="73FF2D64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B354F"/>
    <w:rsid w:val="7450294E"/>
    <w:rsid w:val="74543139"/>
    <w:rsid w:val="74596A35"/>
    <w:rsid w:val="746B732F"/>
    <w:rsid w:val="746E18CB"/>
    <w:rsid w:val="746F3904"/>
    <w:rsid w:val="748D52FA"/>
    <w:rsid w:val="74986414"/>
    <w:rsid w:val="74993216"/>
    <w:rsid w:val="74B44784"/>
    <w:rsid w:val="74B808BF"/>
    <w:rsid w:val="74C03187"/>
    <w:rsid w:val="74E4756E"/>
    <w:rsid w:val="74EA0E1A"/>
    <w:rsid w:val="74ED19FF"/>
    <w:rsid w:val="74F4641C"/>
    <w:rsid w:val="75084E8F"/>
    <w:rsid w:val="7509261E"/>
    <w:rsid w:val="75202656"/>
    <w:rsid w:val="752231CE"/>
    <w:rsid w:val="756625FA"/>
    <w:rsid w:val="75752B04"/>
    <w:rsid w:val="758910BB"/>
    <w:rsid w:val="75955DA9"/>
    <w:rsid w:val="75977910"/>
    <w:rsid w:val="75985DFA"/>
    <w:rsid w:val="759F2A35"/>
    <w:rsid w:val="75B15C41"/>
    <w:rsid w:val="75CC5191"/>
    <w:rsid w:val="75D12923"/>
    <w:rsid w:val="75EA364B"/>
    <w:rsid w:val="75EC6D49"/>
    <w:rsid w:val="75F20996"/>
    <w:rsid w:val="75F96973"/>
    <w:rsid w:val="76123E1D"/>
    <w:rsid w:val="761270F3"/>
    <w:rsid w:val="762135B2"/>
    <w:rsid w:val="762A17C0"/>
    <w:rsid w:val="762D0A29"/>
    <w:rsid w:val="762E6798"/>
    <w:rsid w:val="76425118"/>
    <w:rsid w:val="764838B9"/>
    <w:rsid w:val="764B15DA"/>
    <w:rsid w:val="764C09B4"/>
    <w:rsid w:val="764F5A52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1B67DF"/>
    <w:rsid w:val="77272CAB"/>
    <w:rsid w:val="77451578"/>
    <w:rsid w:val="77576666"/>
    <w:rsid w:val="77692EA3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E66E3C"/>
    <w:rsid w:val="77F3789A"/>
    <w:rsid w:val="780326B9"/>
    <w:rsid w:val="780332E5"/>
    <w:rsid w:val="7833711D"/>
    <w:rsid w:val="78445365"/>
    <w:rsid w:val="78460D63"/>
    <w:rsid w:val="78497C2E"/>
    <w:rsid w:val="78502D35"/>
    <w:rsid w:val="7854087B"/>
    <w:rsid w:val="785E4CC4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2F30CC"/>
    <w:rsid w:val="79395A92"/>
    <w:rsid w:val="794008FB"/>
    <w:rsid w:val="794708D9"/>
    <w:rsid w:val="794B21A1"/>
    <w:rsid w:val="795B125F"/>
    <w:rsid w:val="7964574A"/>
    <w:rsid w:val="79804706"/>
    <w:rsid w:val="79941CF2"/>
    <w:rsid w:val="79973382"/>
    <w:rsid w:val="79B4353E"/>
    <w:rsid w:val="79D33056"/>
    <w:rsid w:val="79D43D82"/>
    <w:rsid w:val="79D715DF"/>
    <w:rsid w:val="79DC713A"/>
    <w:rsid w:val="79EC0256"/>
    <w:rsid w:val="79F60153"/>
    <w:rsid w:val="79FB6E2C"/>
    <w:rsid w:val="7A1F736F"/>
    <w:rsid w:val="7A36322F"/>
    <w:rsid w:val="7A3C2BAA"/>
    <w:rsid w:val="7A3D2527"/>
    <w:rsid w:val="7A4C2D60"/>
    <w:rsid w:val="7A5C4815"/>
    <w:rsid w:val="7A5E0869"/>
    <w:rsid w:val="7A6E4BF5"/>
    <w:rsid w:val="7A7A2665"/>
    <w:rsid w:val="7A851D5D"/>
    <w:rsid w:val="7A8A2267"/>
    <w:rsid w:val="7A973E93"/>
    <w:rsid w:val="7AB53126"/>
    <w:rsid w:val="7AB7121B"/>
    <w:rsid w:val="7AB76FE8"/>
    <w:rsid w:val="7AD268E2"/>
    <w:rsid w:val="7ADC0B33"/>
    <w:rsid w:val="7AE14C19"/>
    <w:rsid w:val="7AEA174E"/>
    <w:rsid w:val="7B0F7431"/>
    <w:rsid w:val="7B274176"/>
    <w:rsid w:val="7B306163"/>
    <w:rsid w:val="7B3E17AA"/>
    <w:rsid w:val="7B401C79"/>
    <w:rsid w:val="7B440ED6"/>
    <w:rsid w:val="7B4678D7"/>
    <w:rsid w:val="7B4B2A93"/>
    <w:rsid w:val="7B527515"/>
    <w:rsid w:val="7B7E38A0"/>
    <w:rsid w:val="7B890A24"/>
    <w:rsid w:val="7B8A4A8A"/>
    <w:rsid w:val="7B9619BD"/>
    <w:rsid w:val="7BA936A0"/>
    <w:rsid w:val="7BAA485C"/>
    <w:rsid w:val="7BAD1591"/>
    <w:rsid w:val="7BCD64C2"/>
    <w:rsid w:val="7BD005E8"/>
    <w:rsid w:val="7BD17900"/>
    <w:rsid w:val="7BD3716B"/>
    <w:rsid w:val="7BEC2711"/>
    <w:rsid w:val="7BF55850"/>
    <w:rsid w:val="7C1054B7"/>
    <w:rsid w:val="7C26369C"/>
    <w:rsid w:val="7C2A465C"/>
    <w:rsid w:val="7C2F5244"/>
    <w:rsid w:val="7C305879"/>
    <w:rsid w:val="7C3411E7"/>
    <w:rsid w:val="7C34521A"/>
    <w:rsid w:val="7C4A2BD1"/>
    <w:rsid w:val="7C576C70"/>
    <w:rsid w:val="7C607511"/>
    <w:rsid w:val="7C6E4349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A3A46"/>
    <w:rsid w:val="7D0F5720"/>
    <w:rsid w:val="7D2E198F"/>
    <w:rsid w:val="7D3B3737"/>
    <w:rsid w:val="7D3D73AF"/>
    <w:rsid w:val="7D40086D"/>
    <w:rsid w:val="7D5B27C9"/>
    <w:rsid w:val="7D62117D"/>
    <w:rsid w:val="7D6B7F02"/>
    <w:rsid w:val="7D834A16"/>
    <w:rsid w:val="7D9D0A97"/>
    <w:rsid w:val="7D9D438F"/>
    <w:rsid w:val="7DA514D2"/>
    <w:rsid w:val="7DBB5D06"/>
    <w:rsid w:val="7DCD1A27"/>
    <w:rsid w:val="7DCD4EB5"/>
    <w:rsid w:val="7DD76E6E"/>
    <w:rsid w:val="7E090313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AA7C26"/>
    <w:rsid w:val="7EAF1FAA"/>
    <w:rsid w:val="7EB4653A"/>
    <w:rsid w:val="7ECA4601"/>
    <w:rsid w:val="7EDC22AD"/>
    <w:rsid w:val="7EDE4C34"/>
    <w:rsid w:val="7EE34086"/>
    <w:rsid w:val="7EE55F89"/>
    <w:rsid w:val="7EEB5719"/>
    <w:rsid w:val="7EED641E"/>
    <w:rsid w:val="7EF215E8"/>
    <w:rsid w:val="7EF26E76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54566E"/>
    <w:rsid w:val="7F6112C4"/>
    <w:rsid w:val="7F6A07E3"/>
    <w:rsid w:val="7F6B2248"/>
    <w:rsid w:val="7F6D45C9"/>
    <w:rsid w:val="7F7D7A8E"/>
    <w:rsid w:val="7F872588"/>
    <w:rsid w:val="7F8725BA"/>
    <w:rsid w:val="7F8C6A8F"/>
    <w:rsid w:val="7F9C175D"/>
    <w:rsid w:val="7FA85877"/>
    <w:rsid w:val="7FAB3A81"/>
    <w:rsid w:val="7FBE68FB"/>
    <w:rsid w:val="7FCB6843"/>
    <w:rsid w:val="7FD811EE"/>
    <w:rsid w:val="7FDC52B9"/>
    <w:rsid w:val="7FE653BC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75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table" w:customStyle="1" w:styleId="76">
    <w:name w:val="网格型1"/>
    <w:basedOn w:val="22"/>
    <w:qFormat/>
    <w:uiPriority w:val="0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hAnsi="Times New Roman"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网格型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3" Type="http://schemas.openxmlformats.org/officeDocument/2006/relationships/fontTable" Target="fontTable.xml"/><Relationship Id="rId42" Type="http://schemas.openxmlformats.org/officeDocument/2006/relationships/customXml" Target="../customXml/item2.xml"/><Relationship Id="rId41" Type="http://schemas.openxmlformats.org/officeDocument/2006/relationships/numbering" Target="numbering.xml"/><Relationship Id="rId40" Type="http://schemas.openxmlformats.org/officeDocument/2006/relationships/customXml" Target="../customXml/item1.xml"/><Relationship Id="rId4" Type="http://schemas.openxmlformats.org/officeDocument/2006/relationships/header" Target="header2.xml"/><Relationship Id="rId39" Type="http://schemas.openxmlformats.org/officeDocument/2006/relationships/image" Target="media/image30.wmf"/><Relationship Id="rId38" Type="http://schemas.openxmlformats.org/officeDocument/2006/relationships/image" Target="media/image29.wmf"/><Relationship Id="rId37" Type="http://schemas.openxmlformats.org/officeDocument/2006/relationships/image" Target="media/image28.wmf"/><Relationship Id="rId36" Type="http://schemas.openxmlformats.org/officeDocument/2006/relationships/image" Target="media/image27.wmf"/><Relationship Id="rId35" Type="http://schemas.openxmlformats.org/officeDocument/2006/relationships/image" Target="media/image26.wmf"/><Relationship Id="rId34" Type="http://schemas.openxmlformats.org/officeDocument/2006/relationships/image" Target="media/image25.wmf"/><Relationship Id="rId33" Type="http://schemas.openxmlformats.org/officeDocument/2006/relationships/image" Target="media/image24.wmf"/><Relationship Id="rId32" Type="http://schemas.openxmlformats.org/officeDocument/2006/relationships/image" Target="media/image23.wmf"/><Relationship Id="rId31" Type="http://schemas.openxmlformats.org/officeDocument/2006/relationships/image" Target="media/image22.wmf"/><Relationship Id="rId30" Type="http://schemas.openxmlformats.org/officeDocument/2006/relationships/image" Target="media/image21.wmf"/><Relationship Id="rId3" Type="http://schemas.openxmlformats.org/officeDocument/2006/relationships/header" Target="header1.xml"/><Relationship Id="rId29" Type="http://schemas.openxmlformats.org/officeDocument/2006/relationships/image" Target="media/image20.wmf"/><Relationship Id="rId28" Type="http://schemas.openxmlformats.org/officeDocument/2006/relationships/image" Target="media/image19.wmf"/><Relationship Id="rId27" Type="http://schemas.openxmlformats.org/officeDocument/2006/relationships/image" Target="media/image18.wmf"/><Relationship Id="rId26" Type="http://schemas.openxmlformats.org/officeDocument/2006/relationships/image" Target="media/image17.wmf"/><Relationship Id="rId25" Type="http://schemas.openxmlformats.org/officeDocument/2006/relationships/image" Target="media/image16.wmf"/><Relationship Id="rId24" Type="http://schemas.openxmlformats.org/officeDocument/2006/relationships/image" Target="media/image15.wmf"/><Relationship Id="rId23" Type="http://schemas.openxmlformats.org/officeDocument/2006/relationships/image" Target="media/image14.wmf"/><Relationship Id="rId22" Type="http://schemas.openxmlformats.org/officeDocument/2006/relationships/image" Target="media/image13.wmf"/><Relationship Id="rId21" Type="http://schemas.openxmlformats.org/officeDocument/2006/relationships/image" Target="media/image12.wmf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wmf"/><Relationship Id="rId17" Type="http://schemas.openxmlformats.org/officeDocument/2006/relationships/image" Target="media/image8.wmf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4</TotalTime>
  <ScaleCrop>false</ScaleCrop>
  <LinksUpToDate>false</LinksUpToDate>
  <CharactersWithSpaces>7127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ZTE(Liu Wenhao)</cp:lastModifiedBy>
  <dcterms:modified xsi:type="dcterms:W3CDTF">2023-08-10T11:45:15Z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